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93145" w14:textId="4381E01F" w:rsidR="00C63B96" w:rsidRPr="00E025D1" w:rsidRDefault="00C63B96">
      <w:pPr>
        <w:rPr>
          <w:rFonts w:ascii="Raleway" w:hAnsi="Raleway"/>
          <w:b/>
          <w:color w:val="1F3864" w:themeColor="accent5" w:themeShade="80"/>
          <w:sz w:val="22"/>
          <w:szCs w:val="22"/>
        </w:rPr>
      </w:pPr>
      <w:r w:rsidRPr="00E025D1">
        <w:rPr>
          <w:rFonts w:ascii="Raleway" w:hAnsi="Raleway"/>
          <w:b/>
          <w:color w:val="1F3864" w:themeColor="accent5" w:themeShade="80"/>
          <w:sz w:val="22"/>
          <w:szCs w:val="22"/>
        </w:rPr>
        <w:t>Referencing your reports</w:t>
      </w:r>
    </w:p>
    <w:p w14:paraId="60C14C33" w14:textId="68476DF6" w:rsidR="00C63B96" w:rsidRPr="00E025D1" w:rsidRDefault="00C63B96">
      <w:pPr>
        <w:rPr>
          <w:rFonts w:ascii="Raleway" w:hAnsi="Raleway"/>
          <w:sz w:val="22"/>
          <w:szCs w:val="22"/>
        </w:rPr>
      </w:pPr>
      <w:r w:rsidRPr="00E025D1">
        <w:rPr>
          <w:rFonts w:ascii="Raleway" w:hAnsi="Raleway"/>
          <w:sz w:val="22"/>
          <w:szCs w:val="22"/>
        </w:rPr>
        <w:t>As the time comes to write up your reports, it is important to remember to adopt appropriate academic referencing</w:t>
      </w:r>
      <w:r w:rsidR="00735B85" w:rsidRPr="00E025D1">
        <w:rPr>
          <w:rFonts w:ascii="Raleway" w:hAnsi="Raleway"/>
          <w:sz w:val="22"/>
          <w:szCs w:val="22"/>
        </w:rPr>
        <w:t xml:space="preserve"> so that you credit the writer and readers can locate the source easily. </w:t>
      </w:r>
      <w:r w:rsidRPr="00E025D1">
        <w:rPr>
          <w:rFonts w:ascii="Raleway" w:hAnsi="Raleway"/>
          <w:sz w:val="22"/>
          <w:szCs w:val="22"/>
        </w:rPr>
        <w:t xml:space="preserve"> To help you do this, the University of Winchester ha</w:t>
      </w:r>
      <w:r w:rsidR="00C04262" w:rsidRPr="00E025D1">
        <w:rPr>
          <w:rFonts w:ascii="Raleway" w:hAnsi="Raleway"/>
          <w:sz w:val="22"/>
          <w:szCs w:val="22"/>
        </w:rPr>
        <w:t>s</w:t>
      </w:r>
      <w:r w:rsidRPr="00E025D1">
        <w:rPr>
          <w:rFonts w:ascii="Raleway" w:hAnsi="Raleway"/>
          <w:sz w:val="22"/>
          <w:szCs w:val="22"/>
        </w:rPr>
        <w:t xml:space="preserve"> produced a </w:t>
      </w:r>
      <w:r w:rsidR="006048FE" w:rsidRPr="00E025D1">
        <w:rPr>
          <w:rFonts w:ascii="Raleway" w:hAnsi="Raleway"/>
          <w:sz w:val="22"/>
          <w:szCs w:val="22"/>
        </w:rPr>
        <w:t xml:space="preserve">comprehensive </w:t>
      </w:r>
      <w:r w:rsidRPr="00E025D1">
        <w:rPr>
          <w:rFonts w:ascii="Raleway" w:hAnsi="Raleway"/>
          <w:sz w:val="22"/>
          <w:szCs w:val="22"/>
        </w:rPr>
        <w:t xml:space="preserve">guide to referencing </w:t>
      </w:r>
      <w:hyperlink r:id="rId6" w:history="1">
        <w:r w:rsidR="006048FE" w:rsidRPr="00E025D1">
          <w:rPr>
            <w:rStyle w:val="Hyperlink"/>
            <w:rFonts w:ascii="Raleway" w:hAnsi="Raleway"/>
            <w:sz w:val="22"/>
            <w:szCs w:val="22"/>
          </w:rPr>
          <w:t>http://mla.winchester.ac.uk/wp-content/uploads/2012/08/University-Harvard-Referencing-Guide-16-17.pdf</w:t>
        </w:r>
      </w:hyperlink>
      <w:r w:rsidR="006048FE" w:rsidRPr="00E025D1">
        <w:rPr>
          <w:rFonts w:ascii="Raleway" w:hAnsi="Raleway"/>
          <w:sz w:val="22"/>
          <w:szCs w:val="22"/>
        </w:rPr>
        <w:t xml:space="preserve">  However, to help you quickly get to the necess</w:t>
      </w:r>
      <w:r w:rsidR="002C63E4" w:rsidRPr="00E025D1">
        <w:rPr>
          <w:rFonts w:ascii="Raleway" w:hAnsi="Raleway"/>
          <w:sz w:val="22"/>
          <w:szCs w:val="22"/>
        </w:rPr>
        <w:t xml:space="preserve">ary reference style </w:t>
      </w:r>
      <w:r w:rsidR="006048FE" w:rsidRPr="00E025D1">
        <w:rPr>
          <w:rFonts w:ascii="Raleway" w:hAnsi="Raleway"/>
          <w:sz w:val="22"/>
          <w:szCs w:val="22"/>
        </w:rPr>
        <w:t>we have produced a simple guide to referencing, which draws upon the university guide.</w:t>
      </w:r>
    </w:p>
    <w:p w14:paraId="72952A2C" w14:textId="77777777" w:rsidR="00C63B96" w:rsidRPr="00E025D1" w:rsidRDefault="00C63B96">
      <w:pPr>
        <w:rPr>
          <w:rFonts w:ascii="Raleway" w:hAnsi="Raleway"/>
          <w:sz w:val="22"/>
          <w:szCs w:val="22"/>
        </w:rPr>
      </w:pPr>
    </w:p>
    <w:p w14:paraId="5F7FDE88" w14:textId="77777777" w:rsidR="00C63B96" w:rsidRPr="00E025D1" w:rsidRDefault="00C63B96">
      <w:pPr>
        <w:rPr>
          <w:rFonts w:ascii="Raleway" w:hAnsi="Raleway"/>
          <w:b/>
          <w:color w:val="1F3864" w:themeColor="accent5" w:themeShade="80"/>
          <w:sz w:val="22"/>
          <w:szCs w:val="22"/>
        </w:rPr>
      </w:pPr>
      <w:r w:rsidRPr="00E025D1">
        <w:rPr>
          <w:rFonts w:ascii="Raleway" w:hAnsi="Raleway"/>
          <w:b/>
          <w:color w:val="1F3864" w:themeColor="accent5" w:themeShade="80"/>
          <w:sz w:val="22"/>
          <w:szCs w:val="22"/>
        </w:rPr>
        <w:t>Single author book</w:t>
      </w:r>
    </w:p>
    <w:p w14:paraId="4788EDAF" w14:textId="77777777" w:rsidR="00C63B96" w:rsidRPr="00E025D1" w:rsidRDefault="00C63B96">
      <w:pPr>
        <w:rPr>
          <w:rFonts w:ascii="Raleway" w:hAnsi="Raleway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6"/>
        <w:gridCol w:w="4984"/>
      </w:tblGrid>
      <w:tr w:rsidR="00C63B96" w:rsidRPr="00E025D1" w14:paraId="6A3BDB90" w14:textId="77777777" w:rsidTr="00E025D1">
        <w:trPr>
          <w:trHeight w:val="99"/>
        </w:trPr>
        <w:tc>
          <w:tcPr>
            <w:tcW w:w="4016" w:type="dxa"/>
          </w:tcPr>
          <w:p w14:paraId="6B132A17" w14:textId="77777777" w:rsidR="00C63B96" w:rsidRPr="00E025D1" w:rsidRDefault="00C63B96" w:rsidP="00C63B96">
            <w:pPr>
              <w:rPr>
                <w:rFonts w:ascii="Raleway" w:hAnsi="Raleway"/>
                <w:sz w:val="22"/>
                <w:szCs w:val="22"/>
                <w:lang w:val="en-US"/>
              </w:rPr>
            </w:pPr>
            <w:r w:rsidRPr="00E025D1">
              <w:rPr>
                <w:rFonts w:ascii="Raleway" w:hAnsi="Raleway"/>
                <w:sz w:val="22"/>
                <w:szCs w:val="22"/>
                <w:lang w:val="en-US"/>
              </w:rPr>
              <w:t xml:space="preserve">In-text citation </w:t>
            </w:r>
          </w:p>
        </w:tc>
        <w:tc>
          <w:tcPr>
            <w:tcW w:w="4984" w:type="dxa"/>
          </w:tcPr>
          <w:p w14:paraId="59429430" w14:textId="77777777" w:rsidR="00C63B96" w:rsidRPr="00E025D1" w:rsidRDefault="00C63B96" w:rsidP="00C63B96">
            <w:pPr>
              <w:rPr>
                <w:rFonts w:ascii="Raleway" w:hAnsi="Raleway"/>
                <w:sz w:val="22"/>
                <w:szCs w:val="22"/>
                <w:lang w:val="en-US"/>
              </w:rPr>
            </w:pPr>
            <w:r w:rsidRPr="00E025D1">
              <w:rPr>
                <w:rFonts w:ascii="Raleway" w:hAnsi="Raleway"/>
                <w:sz w:val="22"/>
                <w:szCs w:val="22"/>
                <w:lang w:val="en-US"/>
              </w:rPr>
              <w:t xml:space="preserve">Full reference </w:t>
            </w:r>
          </w:p>
        </w:tc>
      </w:tr>
      <w:tr w:rsidR="00C63B96" w:rsidRPr="00E025D1" w14:paraId="6BB0213D" w14:textId="77777777" w:rsidTr="00E025D1">
        <w:trPr>
          <w:trHeight w:val="222"/>
        </w:trPr>
        <w:tc>
          <w:tcPr>
            <w:tcW w:w="4016" w:type="dxa"/>
          </w:tcPr>
          <w:p w14:paraId="15631342" w14:textId="77777777" w:rsidR="00C63B96" w:rsidRPr="00E025D1" w:rsidRDefault="00C63B96" w:rsidP="00C63B96">
            <w:pPr>
              <w:rPr>
                <w:rFonts w:ascii="Raleway" w:hAnsi="Raleway"/>
                <w:sz w:val="22"/>
                <w:szCs w:val="22"/>
                <w:lang w:val="en-US"/>
              </w:rPr>
            </w:pPr>
            <w:r w:rsidRPr="00E025D1">
              <w:rPr>
                <w:rFonts w:ascii="Raleway" w:hAnsi="Raleway"/>
                <w:sz w:val="22"/>
                <w:szCs w:val="22"/>
                <w:lang w:val="en-US"/>
              </w:rPr>
              <w:t xml:space="preserve">(Clough, 2002) </w:t>
            </w:r>
          </w:p>
        </w:tc>
        <w:tc>
          <w:tcPr>
            <w:tcW w:w="4984" w:type="dxa"/>
          </w:tcPr>
          <w:p w14:paraId="14E68CB1" w14:textId="77777777" w:rsidR="00C63B96" w:rsidRPr="00E025D1" w:rsidRDefault="00C63B96" w:rsidP="00C63B96">
            <w:pPr>
              <w:rPr>
                <w:rFonts w:ascii="Raleway" w:hAnsi="Raleway"/>
                <w:sz w:val="22"/>
                <w:szCs w:val="22"/>
                <w:lang w:val="en-US"/>
              </w:rPr>
            </w:pPr>
            <w:r w:rsidRPr="00E025D1">
              <w:rPr>
                <w:rFonts w:ascii="Raleway" w:hAnsi="Raleway"/>
                <w:sz w:val="22"/>
                <w:szCs w:val="22"/>
                <w:lang w:val="en-US"/>
              </w:rPr>
              <w:t xml:space="preserve">Clough, P. (2002) </w:t>
            </w:r>
            <w:r w:rsidRPr="00E025D1">
              <w:rPr>
                <w:rFonts w:ascii="Raleway" w:hAnsi="Raleway"/>
                <w:i/>
                <w:iCs/>
                <w:sz w:val="22"/>
                <w:szCs w:val="22"/>
                <w:lang w:val="en-US"/>
              </w:rPr>
              <w:t xml:space="preserve">Narratives and fictions in educational research. </w:t>
            </w:r>
            <w:r w:rsidRPr="00E025D1">
              <w:rPr>
                <w:rFonts w:ascii="Raleway" w:hAnsi="Raleway"/>
                <w:sz w:val="22"/>
                <w:szCs w:val="22"/>
                <w:lang w:val="en-US"/>
              </w:rPr>
              <w:t xml:space="preserve">Buckingham: Open University Press. </w:t>
            </w:r>
          </w:p>
        </w:tc>
      </w:tr>
      <w:tr w:rsidR="00C63B96" w:rsidRPr="00E025D1" w14:paraId="4144EF62" w14:textId="77777777" w:rsidTr="00E025D1">
        <w:trPr>
          <w:trHeight w:val="147"/>
        </w:trPr>
        <w:tc>
          <w:tcPr>
            <w:tcW w:w="4016" w:type="dxa"/>
          </w:tcPr>
          <w:p w14:paraId="5EF8112D" w14:textId="77777777" w:rsidR="00C63B96" w:rsidRPr="00E025D1" w:rsidRDefault="00C63B96" w:rsidP="00C63B96">
            <w:pPr>
              <w:rPr>
                <w:rFonts w:ascii="Raleway" w:hAnsi="Raleway"/>
                <w:sz w:val="22"/>
                <w:szCs w:val="22"/>
                <w:lang w:val="en-US"/>
              </w:rPr>
            </w:pPr>
            <w:r w:rsidRPr="00E025D1">
              <w:rPr>
                <w:rFonts w:ascii="Raleway" w:hAnsi="Raleway"/>
                <w:sz w:val="22"/>
                <w:szCs w:val="22"/>
                <w:lang w:val="en-US"/>
              </w:rPr>
              <w:t xml:space="preserve">(Goodman </w:t>
            </w:r>
            <w:r w:rsidRPr="00E025D1">
              <w:rPr>
                <w:rFonts w:ascii="Raleway" w:hAnsi="Raleway"/>
                <w:i/>
                <w:iCs/>
                <w:sz w:val="22"/>
                <w:szCs w:val="22"/>
                <w:lang w:val="en-US"/>
              </w:rPr>
              <w:t>et al.</w:t>
            </w:r>
            <w:r w:rsidRPr="00E025D1">
              <w:rPr>
                <w:rFonts w:ascii="Raleway" w:hAnsi="Raleway"/>
                <w:sz w:val="22"/>
                <w:szCs w:val="22"/>
                <w:lang w:val="en-US"/>
              </w:rPr>
              <w:t xml:space="preserve">, 2008) </w:t>
            </w:r>
          </w:p>
        </w:tc>
        <w:tc>
          <w:tcPr>
            <w:tcW w:w="4984" w:type="dxa"/>
          </w:tcPr>
          <w:p w14:paraId="6DB7DA77" w14:textId="77777777" w:rsidR="00C63B96" w:rsidRPr="00E025D1" w:rsidRDefault="00C63B96" w:rsidP="00C63B96">
            <w:pPr>
              <w:rPr>
                <w:rFonts w:ascii="Raleway" w:hAnsi="Raleway"/>
                <w:sz w:val="22"/>
                <w:szCs w:val="22"/>
                <w:lang w:val="en-US"/>
              </w:rPr>
            </w:pPr>
            <w:r w:rsidRPr="00E025D1">
              <w:rPr>
                <w:rFonts w:ascii="Raleway" w:hAnsi="Raleway"/>
                <w:sz w:val="22"/>
                <w:szCs w:val="22"/>
                <w:lang w:val="en-US"/>
              </w:rPr>
              <w:t xml:space="preserve">Goodman, J., McCulloch, G. and Richardson, W. (2008) </w:t>
            </w:r>
          </w:p>
        </w:tc>
      </w:tr>
    </w:tbl>
    <w:p w14:paraId="0CA048AA" w14:textId="77777777" w:rsidR="00C63B96" w:rsidRPr="00E025D1" w:rsidRDefault="00C63B96" w:rsidP="00C63B96">
      <w:pPr>
        <w:rPr>
          <w:rFonts w:ascii="Raleway" w:hAnsi="Raleway"/>
          <w:sz w:val="22"/>
          <w:szCs w:val="22"/>
        </w:rPr>
      </w:pPr>
    </w:p>
    <w:p w14:paraId="7C104EDC" w14:textId="77777777" w:rsidR="00C63B96" w:rsidRPr="00E025D1" w:rsidRDefault="00C63B96" w:rsidP="00C63B96">
      <w:pPr>
        <w:rPr>
          <w:rFonts w:ascii="Raleway" w:hAnsi="Raleway"/>
          <w:b/>
          <w:bCs/>
          <w:color w:val="1F3864" w:themeColor="accent5" w:themeShade="80"/>
          <w:sz w:val="22"/>
          <w:szCs w:val="22"/>
          <w:lang w:val="en-US"/>
        </w:rPr>
      </w:pPr>
      <w:r w:rsidRPr="00E025D1">
        <w:rPr>
          <w:rFonts w:ascii="Raleway" w:hAnsi="Raleway"/>
          <w:b/>
          <w:bCs/>
          <w:color w:val="1F3864" w:themeColor="accent5" w:themeShade="80"/>
          <w:sz w:val="22"/>
          <w:szCs w:val="22"/>
          <w:lang w:val="en-US"/>
        </w:rPr>
        <w:t xml:space="preserve">Edited book </w:t>
      </w:r>
    </w:p>
    <w:p w14:paraId="18AE5B77" w14:textId="77777777" w:rsidR="00C63B96" w:rsidRPr="00E025D1" w:rsidRDefault="00C63B96" w:rsidP="00C63B96">
      <w:pPr>
        <w:rPr>
          <w:rFonts w:ascii="Raleway" w:hAnsi="Raleway"/>
          <w:sz w:val="22"/>
          <w:szCs w:val="22"/>
          <w:lang w:val="en-US"/>
        </w:rPr>
      </w:pPr>
    </w:p>
    <w:p w14:paraId="73F79C59" w14:textId="77777777" w:rsidR="00C63B96" w:rsidRPr="00E025D1" w:rsidRDefault="00C63B96" w:rsidP="00C63B96">
      <w:pPr>
        <w:rPr>
          <w:rFonts w:ascii="Raleway" w:hAnsi="Raleway"/>
          <w:sz w:val="22"/>
          <w:szCs w:val="22"/>
          <w:lang w:val="en-US"/>
        </w:rPr>
      </w:pPr>
      <w:r w:rsidRPr="00E025D1">
        <w:rPr>
          <w:rFonts w:ascii="Raleway" w:hAnsi="Raleway"/>
          <w:sz w:val="22"/>
          <w:szCs w:val="22"/>
          <w:lang w:val="en-US"/>
        </w:rPr>
        <w:t xml:space="preserve">If the book has editors, but not authors, indicate this after the names as follows: (ed.) or (eds.). </w:t>
      </w:r>
    </w:p>
    <w:p w14:paraId="7D360467" w14:textId="77777777" w:rsidR="00C63B96" w:rsidRPr="00E025D1" w:rsidRDefault="00C63B96" w:rsidP="00C63B96">
      <w:pPr>
        <w:rPr>
          <w:rFonts w:ascii="Raleway" w:hAnsi="Raleway"/>
          <w:sz w:val="22"/>
          <w:szCs w:val="22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3"/>
        <w:gridCol w:w="5257"/>
      </w:tblGrid>
      <w:tr w:rsidR="00C63B96" w:rsidRPr="00E025D1" w14:paraId="099FC2B4" w14:textId="77777777" w:rsidTr="00E025D1">
        <w:trPr>
          <w:trHeight w:val="99"/>
        </w:trPr>
        <w:tc>
          <w:tcPr>
            <w:tcW w:w="3743" w:type="dxa"/>
          </w:tcPr>
          <w:p w14:paraId="1C53F036" w14:textId="77777777" w:rsidR="00C63B96" w:rsidRPr="00E025D1" w:rsidRDefault="00C63B96" w:rsidP="00C63B96">
            <w:pPr>
              <w:rPr>
                <w:rFonts w:ascii="Raleway" w:hAnsi="Raleway"/>
                <w:sz w:val="22"/>
                <w:szCs w:val="22"/>
                <w:lang w:val="en-US"/>
              </w:rPr>
            </w:pPr>
          </w:p>
          <w:p w14:paraId="5B3306C8" w14:textId="77777777" w:rsidR="00C63B96" w:rsidRPr="00E025D1" w:rsidRDefault="00C63B96" w:rsidP="00C63B96">
            <w:pPr>
              <w:rPr>
                <w:rFonts w:ascii="Raleway" w:hAnsi="Raleway"/>
                <w:sz w:val="22"/>
                <w:szCs w:val="22"/>
                <w:lang w:val="en-US"/>
              </w:rPr>
            </w:pPr>
            <w:r w:rsidRPr="00E025D1">
              <w:rPr>
                <w:rFonts w:ascii="Raleway" w:hAnsi="Raleway"/>
                <w:sz w:val="22"/>
                <w:szCs w:val="22"/>
                <w:lang w:val="en-US"/>
              </w:rPr>
              <w:t xml:space="preserve">In-text citation </w:t>
            </w:r>
          </w:p>
        </w:tc>
        <w:tc>
          <w:tcPr>
            <w:tcW w:w="5257" w:type="dxa"/>
          </w:tcPr>
          <w:p w14:paraId="4F980537" w14:textId="77777777" w:rsidR="00C63B96" w:rsidRPr="00E025D1" w:rsidRDefault="00C63B96" w:rsidP="00C63B96">
            <w:pPr>
              <w:rPr>
                <w:rFonts w:ascii="Raleway" w:hAnsi="Raleway"/>
                <w:sz w:val="22"/>
                <w:szCs w:val="22"/>
                <w:lang w:val="en-US"/>
              </w:rPr>
            </w:pPr>
          </w:p>
          <w:p w14:paraId="160CF1AA" w14:textId="77777777" w:rsidR="00C63B96" w:rsidRPr="00E025D1" w:rsidRDefault="00C63B96" w:rsidP="00C63B96">
            <w:pPr>
              <w:rPr>
                <w:rFonts w:ascii="Raleway" w:hAnsi="Raleway"/>
                <w:sz w:val="22"/>
                <w:szCs w:val="22"/>
                <w:lang w:val="en-US"/>
              </w:rPr>
            </w:pPr>
            <w:r w:rsidRPr="00E025D1">
              <w:rPr>
                <w:rFonts w:ascii="Raleway" w:hAnsi="Raleway"/>
                <w:sz w:val="22"/>
                <w:szCs w:val="22"/>
                <w:lang w:val="en-US"/>
              </w:rPr>
              <w:t xml:space="preserve">Full reference </w:t>
            </w:r>
          </w:p>
        </w:tc>
      </w:tr>
      <w:tr w:rsidR="00C63B96" w:rsidRPr="00E025D1" w14:paraId="32288E61" w14:textId="77777777" w:rsidTr="00E025D1">
        <w:trPr>
          <w:trHeight w:val="220"/>
        </w:trPr>
        <w:tc>
          <w:tcPr>
            <w:tcW w:w="3743" w:type="dxa"/>
          </w:tcPr>
          <w:p w14:paraId="50FD32DB" w14:textId="77777777" w:rsidR="00C63B96" w:rsidRPr="00E025D1" w:rsidRDefault="00C63B96" w:rsidP="00C63B96">
            <w:pPr>
              <w:rPr>
                <w:rFonts w:ascii="Raleway" w:hAnsi="Raleway"/>
                <w:sz w:val="22"/>
                <w:szCs w:val="22"/>
                <w:lang w:val="en-US"/>
              </w:rPr>
            </w:pPr>
            <w:r w:rsidRPr="00E025D1">
              <w:rPr>
                <w:rFonts w:ascii="Raleway" w:hAnsi="Raleway"/>
                <w:sz w:val="22"/>
                <w:szCs w:val="22"/>
                <w:lang w:val="en-US"/>
              </w:rPr>
              <w:t xml:space="preserve">(Thomson, 2008) </w:t>
            </w:r>
          </w:p>
        </w:tc>
        <w:tc>
          <w:tcPr>
            <w:tcW w:w="5257" w:type="dxa"/>
          </w:tcPr>
          <w:p w14:paraId="1C94CFA1" w14:textId="77777777" w:rsidR="00C63B96" w:rsidRPr="00E025D1" w:rsidRDefault="00C63B96" w:rsidP="00C63B96">
            <w:pPr>
              <w:rPr>
                <w:rFonts w:ascii="Raleway" w:hAnsi="Raleway"/>
                <w:sz w:val="22"/>
                <w:szCs w:val="22"/>
                <w:lang w:val="en-US"/>
              </w:rPr>
            </w:pPr>
            <w:r w:rsidRPr="00E025D1">
              <w:rPr>
                <w:rFonts w:ascii="Raleway" w:hAnsi="Raleway"/>
                <w:sz w:val="22"/>
                <w:szCs w:val="22"/>
                <w:lang w:val="en-US"/>
              </w:rPr>
              <w:t xml:space="preserve">Thomson, P. (ed.) (2008) </w:t>
            </w:r>
            <w:r w:rsidRPr="00E025D1">
              <w:rPr>
                <w:rFonts w:ascii="Raleway" w:hAnsi="Raleway"/>
                <w:i/>
                <w:iCs/>
                <w:sz w:val="22"/>
                <w:szCs w:val="22"/>
                <w:lang w:val="en-US"/>
              </w:rPr>
              <w:t xml:space="preserve">Doing visual research with children and young </w:t>
            </w:r>
          </w:p>
          <w:p w14:paraId="13EE25B0" w14:textId="77777777" w:rsidR="00C63B96" w:rsidRPr="00E025D1" w:rsidRDefault="00C63B96" w:rsidP="00C63B96">
            <w:pPr>
              <w:rPr>
                <w:rFonts w:ascii="Raleway" w:hAnsi="Raleway"/>
                <w:sz w:val="22"/>
                <w:szCs w:val="22"/>
                <w:lang w:val="en-US"/>
              </w:rPr>
            </w:pPr>
            <w:r w:rsidRPr="00E025D1">
              <w:rPr>
                <w:rFonts w:ascii="Raleway" w:hAnsi="Raleway"/>
                <w:i/>
                <w:iCs/>
                <w:sz w:val="22"/>
                <w:szCs w:val="22"/>
                <w:lang w:val="en-US"/>
              </w:rPr>
              <w:t xml:space="preserve">people. </w:t>
            </w:r>
            <w:r w:rsidRPr="00E025D1">
              <w:rPr>
                <w:rFonts w:ascii="Raleway" w:hAnsi="Raleway"/>
                <w:sz w:val="22"/>
                <w:szCs w:val="22"/>
                <w:lang w:val="en-US"/>
              </w:rPr>
              <w:t xml:space="preserve">London: Routledge. </w:t>
            </w:r>
          </w:p>
        </w:tc>
      </w:tr>
      <w:tr w:rsidR="00C63B96" w:rsidRPr="00E025D1" w14:paraId="4A6E4CA3" w14:textId="77777777" w:rsidTr="00E025D1">
        <w:trPr>
          <w:trHeight w:val="197"/>
        </w:trPr>
        <w:tc>
          <w:tcPr>
            <w:tcW w:w="3743" w:type="dxa"/>
          </w:tcPr>
          <w:p w14:paraId="58EAF6FA" w14:textId="77777777" w:rsidR="00C63B96" w:rsidRPr="00E025D1" w:rsidRDefault="00C63B96" w:rsidP="00C63B96">
            <w:pPr>
              <w:rPr>
                <w:rFonts w:ascii="Raleway" w:hAnsi="Raleway"/>
                <w:sz w:val="22"/>
                <w:szCs w:val="22"/>
                <w:lang w:val="en-US"/>
              </w:rPr>
            </w:pPr>
            <w:r w:rsidRPr="00E025D1">
              <w:rPr>
                <w:rFonts w:ascii="Raleway" w:hAnsi="Raleway"/>
                <w:sz w:val="22"/>
                <w:szCs w:val="22"/>
                <w:lang w:val="en-US"/>
              </w:rPr>
              <w:t xml:space="preserve">(Margolis and Pauwels, 2011) </w:t>
            </w:r>
          </w:p>
        </w:tc>
        <w:tc>
          <w:tcPr>
            <w:tcW w:w="5257" w:type="dxa"/>
          </w:tcPr>
          <w:p w14:paraId="4911C98F" w14:textId="77777777" w:rsidR="00C63B96" w:rsidRPr="00E025D1" w:rsidRDefault="00C63B96" w:rsidP="00C63B96">
            <w:pPr>
              <w:rPr>
                <w:rFonts w:ascii="Raleway" w:hAnsi="Raleway"/>
                <w:sz w:val="22"/>
                <w:szCs w:val="22"/>
                <w:lang w:val="en-US"/>
              </w:rPr>
            </w:pPr>
            <w:r w:rsidRPr="00E025D1">
              <w:rPr>
                <w:rFonts w:ascii="Raleway" w:hAnsi="Raleway"/>
                <w:sz w:val="22"/>
                <w:szCs w:val="22"/>
                <w:lang w:val="en-US"/>
              </w:rPr>
              <w:t xml:space="preserve">Margolis, E. and Pauwels, L. </w:t>
            </w:r>
            <w:proofErr w:type="gramStart"/>
            <w:r w:rsidRPr="00E025D1">
              <w:rPr>
                <w:rFonts w:ascii="Raleway" w:hAnsi="Raleway"/>
                <w:sz w:val="22"/>
                <w:szCs w:val="22"/>
                <w:lang w:val="en-US"/>
              </w:rPr>
              <w:t>( eds.</w:t>
            </w:r>
            <w:proofErr w:type="gramEnd"/>
            <w:r w:rsidRPr="00E025D1">
              <w:rPr>
                <w:rFonts w:ascii="Raleway" w:hAnsi="Raleway"/>
                <w:sz w:val="22"/>
                <w:szCs w:val="22"/>
                <w:lang w:val="en-US"/>
              </w:rPr>
              <w:t xml:space="preserve">) (2011) </w:t>
            </w:r>
          </w:p>
        </w:tc>
      </w:tr>
    </w:tbl>
    <w:p w14:paraId="047EF351" w14:textId="77777777" w:rsidR="00C63B96" w:rsidRPr="00E025D1" w:rsidRDefault="00C63B96">
      <w:pPr>
        <w:rPr>
          <w:rFonts w:ascii="Raleway" w:hAnsi="Raleway"/>
          <w:sz w:val="22"/>
          <w:szCs w:val="22"/>
        </w:rPr>
      </w:pPr>
    </w:p>
    <w:p w14:paraId="3237EB24" w14:textId="77777777" w:rsidR="00C63B96" w:rsidRPr="00E025D1" w:rsidRDefault="00C63B96">
      <w:pPr>
        <w:rPr>
          <w:rFonts w:ascii="Raleway" w:hAnsi="Raleway"/>
          <w:b/>
          <w:color w:val="1F3864" w:themeColor="accent5" w:themeShade="80"/>
          <w:sz w:val="22"/>
          <w:szCs w:val="22"/>
        </w:rPr>
      </w:pPr>
      <w:r w:rsidRPr="00E025D1">
        <w:rPr>
          <w:rFonts w:ascii="Raleway" w:hAnsi="Raleway"/>
          <w:b/>
          <w:color w:val="1F3864" w:themeColor="accent5" w:themeShade="80"/>
          <w:sz w:val="22"/>
          <w:szCs w:val="22"/>
        </w:rPr>
        <w:t>Journal Article</w:t>
      </w:r>
    </w:p>
    <w:p w14:paraId="264496E0" w14:textId="77777777" w:rsidR="00C63B96" w:rsidRPr="00E025D1" w:rsidRDefault="00C63B96">
      <w:pPr>
        <w:rPr>
          <w:rFonts w:ascii="Raleway" w:hAnsi="Raleway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5"/>
        <w:gridCol w:w="4755"/>
      </w:tblGrid>
      <w:tr w:rsidR="00C63B96" w:rsidRPr="00E025D1" w14:paraId="45B3B404" w14:textId="77777777" w:rsidTr="00E025D1">
        <w:trPr>
          <w:trHeight w:val="99"/>
        </w:trPr>
        <w:tc>
          <w:tcPr>
            <w:tcW w:w="4245" w:type="dxa"/>
          </w:tcPr>
          <w:p w14:paraId="305CDE33" w14:textId="77777777" w:rsidR="00C63B96" w:rsidRPr="00E025D1" w:rsidRDefault="00C63B96" w:rsidP="00C63B96">
            <w:pPr>
              <w:rPr>
                <w:rFonts w:ascii="Raleway" w:hAnsi="Raleway"/>
                <w:sz w:val="22"/>
                <w:szCs w:val="22"/>
                <w:lang w:val="en-US"/>
              </w:rPr>
            </w:pPr>
            <w:r w:rsidRPr="00E025D1">
              <w:rPr>
                <w:rFonts w:ascii="Raleway" w:hAnsi="Raleway"/>
                <w:sz w:val="22"/>
                <w:szCs w:val="22"/>
                <w:lang w:val="en-US"/>
              </w:rPr>
              <w:t xml:space="preserve">In-text citation </w:t>
            </w:r>
          </w:p>
        </w:tc>
        <w:tc>
          <w:tcPr>
            <w:tcW w:w="4755" w:type="dxa"/>
          </w:tcPr>
          <w:p w14:paraId="75C527A9" w14:textId="77777777" w:rsidR="00C63B96" w:rsidRPr="00E025D1" w:rsidRDefault="00C63B96" w:rsidP="00C63B96">
            <w:pPr>
              <w:rPr>
                <w:rFonts w:ascii="Raleway" w:hAnsi="Raleway"/>
                <w:sz w:val="22"/>
                <w:szCs w:val="22"/>
                <w:lang w:val="en-US"/>
              </w:rPr>
            </w:pPr>
            <w:r w:rsidRPr="00E025D1">
              <w:rPr>
                <w:rFonts w:ascii="Raleway" w:hAnsi="Raleway"/>
                <w:sz w:val="22"/>
                <w:szCs w:val="22"/>
                <w:lang w:val="en-US"/>
              </w:rPr>
              <w:t xml:space="preserve">Full reference </w:t>
            </w:r>
          </w:p>
          <w:p w14:paraId="278F7622" w14:textId="77777777" w:rsidR="00C63B96" w:rsidRPr="00E025D1" w:rsidRDefault="00C63B96" w:rsidP="00C63B96">
            <w:pPr>
              <w:rPr>
                <w:rFonts w:ascii="Raleway" w:hAnsi="Raleway"/>
                <w:sz w:val="22"/>
                <w:szCs w:val="22"/>
                <w:lang w:val="en-US"/>
              </w:rPr>
            </w:pPr>
          </w:p>
        </w:tc>
      </w:tr>
      <w:tr w:rsidR="00C63B96" w:rsidRPr="00E025D1" w14:paraId="39A3C851" w14:textId="77777777" w:rsidTr="00E025D1">
        <w:trPr>
          <w:trHeight w:val="380"/>
        </w:trPr>
        <w:tc>
          <w:tcPr>
            <w:tcW w:w="4245" w:type="dxa"/>
          </w:tcPr>
          <w:p w14:paraId="1A0DEA1A" w14:textId="77777777" w:rsidR="00C63B96" w:rsidRPr="00E025D1" w:rsidRDefault="00C63B96" w:rsidP="00C63B96">
            <w:pPr>
              <w:rPr>
                <w:rFonts w:ascii="Raleway" w:hAnsi="Raleway"/>
                <w:sz w:val="22"/>
                <w:szCs w:val="22"/>
                <w:lang w:val="en-US"/>
              </w:rPr>
            </w:pPr>
            <w:r w:rsidRPr="00E025D1">
              <w:rPr>
                <w:rFonts w:ascii="Raleway" w:hAnsi="Raleway"/>
                <w:sz w:val="22"/>
                <w:szCs w:val="22"/>
                <w:lang w:val="en-US"/>
              </w:rPr>
              <w:t xml:space="preserve">(Spellman and Bjork, 2006:316) </w:t>
            </w:r>
          </w:p>
        </w:tc>
        <w:tc>
          <w:tcPr>
            <w:tcW w:w="4755" w:type="dxa"/>
          </w:tcPr>
          <w:p w14:paraId="22DAA976" w14:textId="77777777" w:rsidR="00C63B96" w:rsidRPr="00E025D1" w:rsidRDefault="00C63B96" w:rsidP="00C63B96">
            <w:pPr>
              <w:rPr>
                <w:rFonts w:ascii="Raleway" w:hAnsi="Raleway"/>
                <w:sz w:val="22"/>
                <w:szCs w:val="22"/>
                <w:lang w:val="en-US"/>
              </w:rPr>
            </w:pPr>
            <w:r w:rsidRPr="00E025D1">
              <w:rPr>
                <w:rFonts w:ascii="Raleway" w:hAnsi="Raleway"/>
                <w:sz w:val="22"/>
                <w:szCs w:val="22"/>
                <w:lang w:val="en-US"/>
              </w:rPr>
              <w:t xml:space="preserve">Spellman, B. A. and Bjork, R. A. (2006) When predictions create reality: Judgments of learning may alter what they are intended to assess. </w:t>
            </w:r>
            <w:r w:rsidRPr="00E025D1">
              <w:rPr>
                <w:rFonts w:ascii="Raleway" w:hAnsi="Raleway"/>
                <w:i/>
                <w:iCs/>
                <w:sz w:val="22"/>
                <w:szCs w:val="22"/>
                <w:lang w:val="en-US"/>
              </w:rPr>
              <w:t xml:space="preserve">Psychological Science, </w:t>
            </w:r>
            <w:r w:rsidRPr="00E025D1">
              <w:rPr>
                <w:rFonts w:ascii="Raleway" w:hAnsi="Raleway"/>
                <w:sz w:val="22"/>
                <w:szCs w:val="22"/>
                <w:lang w:val="en-US"/>
              </w:rPr>
              <w:t xml:space="preserve">3, 315-316. </w:t>
            </w:r>
          </w:p>
        </w:tc>
      </w:tr>
      <w:tr w:rsidR="00C63B96" w:rsidRPr="00E025D1" w14:paraId="0284F2F5" w14:textId="77777777" w:rsidTr="00E025D1">
        <w:trPr>
          <w:trHeight w:val="240"/>
        </w:trPr>
        <w:tc>
          <w:tcPr>
            <w:tcW w:w="4245" w:type="dxa"/>
          </w:tcPr>
          <w:p w14:paraId="5B48AAF5" w14:textId="77777777" w:rsidR="00C63B96" w:rsidRPr="00E025D1" w:rsidRDefault="00C63B96" w:rsidP="00C63B96">
            <w:pPr>
              <w:rPr>
                <w:rFonts w:ascii="Raleway" w:hAnsi="Raleway"/>
                <w:sz w:val="22"/>
                <w:szCs w:val="22"/>
                <w:lang w:val="en-US"/>
              </w:rPr>
            </w:pPr>
            <w:r w:rsidRPr="00E025D1">
              <w:rPr>
                <w:rFonts w:ascii="Raleway" w:hAnsi="Raleway"/>
                <w:sz w:val="22"/>
                <w:szCs w:val="22"/>
                <w:lang w:val="en-US"/>
              </w:rPr>
              <w:t xml:space="preserve">(Aitkin, 1990:237) </w:t>
            </w:r>
          </w:p>
        </w:tc>
        <w:tc>
          <w:tcPr>
            <w:tcW w:w="4755" w:type="dxa"/>
          </w:tcPr>
          <w:p w14:paraId="0DD3698D" w14:textId="77777777" w:rsidR="00C63B96" w:rsidRPr="00E025D1" w:rsidRDefault="00C63B96" w:rsidP="00C63B96">
            <w:pPr>
              <w:rPr>
                <w:rFonts w:ascii="Raleway" w:hAnsi="Raleway"/>
                <w:sz w:val="22"/>
                <w:szCs w:val="22"/>
                <w:lang w:val="en-US"/>
              </w:rPr>
            </w:pPr>
            <w:r w:rsidRPr="00E025D1">
              <w:rPr>
                <w:rFonts w:ascii="Raleway" w:hAnsi="Raleway"/>
                <w:sz w:val="22"/>
                <w:szCs w:val="22"/>
                <w:lang w:val="en-US"/>
              </w:rPr>
              <w:t xml:space="preserve">Aitkin, D. (1990) How research came to dominate higher education. </w:t>
            </w:r>
            <w:r w:rsidRPr="00E025D1">
              <w:rPr>
                <w:rFonts w:ascii="Raleway" w:hAnsi="Raleway"/>
                <w:i/>
                <w:iCs/>
                <w:sz w:val="22"/>
                <w:szCs w:val="22"/>
                <w:lang w:val="en-US"/>
              </w:rPr>
              <w:t xml:space="preserve">Oxford Review of Education, </w:t>
            </w:r>
            <w:r w:rsidRPr="00E025D1">
              <w:rPr>
                <w:rFonts w:ascii="Raleway" w:hAnsi="Raleway"/>
                <w:sz w:val="22"/>
                <w:szCs w:val="22"/>
                <w:lang w:val="en-US"/>
              </w:rPr>
              <w:t xml:space="preserve">17, (3), 235-248. </w:t>
            </w:r>
          </w:p>
        </w:tc>
      </w:tr>
    </w:tbl>
    <w:p w14:paraId="7BFBF73B" w14:textId="77777777" w:rsidR="00154D77" w:rsidRDefault="00154D77">
      <w:pPr>
        <w:rPr>
          <w:rFonts w:ascii="Raleway" w:hAnsi="Raleway"/>
          <w:b/>
          <w:color w:val="1F3864" w:themeColor="accent5" w:themeShade="80"/>
          <w:sz w:val="22"/>
          <w:szCs w:val="22"/>
        </w:rPr>
      </w:pPr>
    </w:p>
    <w:p w14:paraId="581CDE4D" w14:textId="77777777" w:rsidR="00154D77" w:rsidRDefault="00154D77">
      <w:pPr>
        <w:rPr>
          <w:rFonts w:ascii="Raleway" w:hAnsi="Raleway"/>
          <w:b/>
          <w:color w:val="1F3864" w:themeColor="accent5" w:themeShade="80"/>
          <w:sz w:val="22"/>
          <w:szCs w:val="22"/>
        </w:rPr>
      </w:pPr>
    </w:p>
    <w:p w14:paraId="34CB4565" w14:textId="77777777" w:rsidR="00154D77" w:rsidRDefault="00154D77">
      <w:pPr>
        <w:rPr>
          <w:rFonts w:ascii="Raleway" w:hAnsi="Raleway"/>
          <w:b/>
          <w:color w:val="1F3864" w:themeColor="accent5" w:themeShade="80"/>
          <w:sz w:val="22"/>
          <w:szCs w:val="22"/>
        </w:rPr>
      </w:pPr>
    </w:p>
    <w:p w14:paraId="1C6EC9E2" w14:textId="77777777" w:rsidR="00154D77" w:rsidRDefault="00154D77">
      <w:pPr>
        <w:rPr>
          <w:rFonts w:ascii="Raleway" w:hAnsi="Raleway"/>
          <w:b/>
          <w:color w:val="1F3864" w:themeColor="accent5" w:themeShade="80"/>
          <w:sz w:val="22"/>
          <w:szCs w:val="22"/>
        </w:rPr>
      </w:pPr>
    </w:p>
    <w:p w14:paraId="79E5F292" w14:textId="77777777" w:rsidR="00154D77" w:rsidRDefault="00154D77">
      <w:pPr>
        <w:rPr>
          <w:rFonts w:ascii="Raleway" w:hAnsi="Raleway"/>
          <w:b/>
          <w:color w:val="1F3864" w:themeColor="accent5" w:themeShade="80"/>
          <w:sz w:val="22"/>
          <w:szCs w:val="22"/>
        </w:rPr>
      </w:pPr>
    </w:p>
    <w:p w14:paraId="2B291D9A" w14:textId="77777777" w:rsidR="00154D77" w:rsidRDefault="00154D77">
      <w:pPr>
        <w:rPr>
          <w:rFonts w:ascii="Raleway" w:hAnsi="Raleway"/>
          <w:b/>
          <w:color w:val="1F3864" w:themeColor="accent5" w:themeShade="80"/>
          <w:sz w:val="22"/>
          <w:szCs w:val="22"/>
        </w:rPr>
      </w:pPr>
    </w:p>
    <w:p w14:paraId="3621EFEC" w14:textId="0597C9E6" w:rsidR="00C63B96" w:rsidRPr="00E025D1" w:rsidRDefault="00C63B96">
      <w:pPr>
        <w:rPr>
          <w:rFonts w:ascii="Raleway" w:hAnsi="Raleway"/>
          <w:b/>
          <w:color w:val="1F3864" w:themeColor="accent5" w:themeShade="80"/>
          <w:sz w:val="22"/>
          <w:szCs w:val="22"/>
        </w:rPr>
      </w:pPr>
      <w:r w:rsidRPr="00E025D1">
        <w:rPr>
          <w:rFonts w:ascii="Raleway" w:hAnsi="Raleway"/>
          <w:b/>
          <w:color w:val="1F3864" w:themeColor="accent5" w:themeShade="80"/>
          <w:sz w:val="22"/>
          <w:szCs w:val="22"/>
        </w:rPr>
        <w:lastRenderedPageBreak/>
        <w:t>Newspaper article</w:t>
      </w:r>
    </w:p>
    <w:p w14:paraId="4EFE0A93" w14:textId="77777777" w:rsidR="00C63B96" w:rsidRPr="00E025D1" w:rsidRDefault="00C63B96">
      <w:pPr>
        <w:rPr>
          <w:rFonts w:ascii="Raleway" w:hAnsi="Raleway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39"/>
      </w:tblGrid>
      <w:tr w:rsidR="00C63B96" w:rsidRPr="00E025D1" w14:paraId="748F4878" w14:textId="77777777" w:rsidTr="00E025D1">
        <w:trPr>
          <w:trHeight w:val="99"/>
        </w:trPr>
        <w:tc>
          <w:tcPr>
            <w:tcW w:w="4261" w:type="dxa"/>
          </w:tcPr>
          <w:p w14:paraId="02E87B14" w14:textId="77777777" w:rsidR="00C63B96" w:rsidRPr="00E025D1" w:rsidRDefault="00C63B96" w:rsidP="00C63B96">
            <w:pPr>
              <w:rPr>
                <w:rFonts w:ascii="Raleway" w:hAnsi="Raleway"/>
                <w:sz w:val="22"/>
                <w:szCs w:val="22"/>
                <w:lang w:val="en-US"/>
              </w:rPr>
            </w:pPr>
            <w:r w:rsidRPr="00E025D1">
              <w:rPr>
                <w:rFonts w:ascii="Raleway" w:hAnsi="Raleway"/>
                <w:sz w:val="22"/>
                <w:szCs w:val="22"/>
                <w:lang w:val="en-US"/>
              </w:rPr>
              <w:t xml:space="preserve">In-text citation </w:t>
            </w:r>
          </w:p>
        </w:tc>
        <w:tc>
          <w:tcPr>
            <w:tcW w:w="4739" w:type="dxa"/>
          </w:tcPr>
          <w:p w14:paraId="2BC6614B" w14:textId="77777777" w:rsidR="00C63B96" w:rsidRPr="00E025D1" w:rsidRDefault="00C63B96" w:rsidP="00C63B96">
            <w:pPr>
              <w:rPr>
                <w:rFonts w:ascii="Raleway" w:hAnsi="Raleway"/>
                <w:sz w:val="22"/>
                <w:szCs w:val="22"/>
                <w:lang w:val="en-US"/>
              </w:rPr>
            </w:pPr>
            <w:r w:rsidRPr="00E025D1">
              <w:rPr>
                <w:rFonts w:ascii="Raleway" w:hAnsi="Raleway"/>
                <w:sz w:val="22"/>
                <w:szCs w:val="22"/>
                <w:lang w:val="en-US"/>
              </w:rPr>
              <w:t xml:space="preserve">Full reference </w:t>
            </w:r>
          </w:p>
        </w:tc>
      </w:tr>
      <w:tr w:rsidR="00C63B96" w:rsidRPr="00E025D1" w14:paraId="2C0F3CC7" w14:textId="77777777" w:rsidTr="00E025D1">
        <w:trPr>
          <w:trHeight w:val="240"/>
        </w:trPr>
        <w:tc>
          <w:tcPr>
            <w:tcW w:w="4261" w:type="dxa"/>
          </w:tcPr>
          <w:p w14:paraId="37DC2CB7" w14:textId="77777777" w:rsidR="00C63B96" w:rsidRPr="00E025D1" w:rsidRDefault="00C63B96" w:rsidP="00C63B96">
            <w:pPr>
              <w:rPr>
                <w:rFonts w:ascii="Raleway" w:hAnsi="Raleway"/>
                <w:sz w:val="22"/>
                <w:szCs w:val="22"/>
                <w:lang w:val="en-US"/>
              </w:rPr>
            </w:pPr>
            <w:r w:rsidRPr="00E025D1">
              <w:rPr>
                <w:rFonts w:ascii="Raleway" w:hAnsi="Raleway"/>
                <w:sz w:val="22"/>
                <w:szCs w:val="22"/>
                <w:lang w:val="en-US"/>
              </w:rPr>
              <w:t xml:space="preserve">(Weaver, 2010) </w:t>
            </w:r>
          </w:p>
        </w:tc>
        <w:tc>
          <w:tcPr>
            <w:tcW w:w="4739" w:type="dxa"/>
          </w:tcPr>
          <w:p w14:paraId="14AC2B8B" w14:textId="77777777" w:rsidR="00C63B96" w:rsidRPr="00E025D1" w:rsidRDefault="00C63B96" w:rsidP="00C63B96">
            <w:pPr>
              <w:rPr>
                <w:rFonts w:ascii="Raleway" w:hAnsi="Raleway"/>
                <w:sz w:val="22"/>
                <w:szCs w:val="22"/>
                <w:lang w:val="en-US"/>
              </w:rPr>
            </w:pPr>
            <w:r w:rsidRPr="00E025D1">
              <w:rPr>
                <w:rFonts w:ascii="Raleway" w:hAnsi="Raleway"/>
                <w:sz w:val="22"/>
                <w:szCs w:val="22"/>
                <w:lang w:val="en-US"/>
              </w:rPr>
              <w:t xml:space="preserve">Weaver, M. (2010) The Chilean miners: Who's who at the surface. </w:t>
            </w:r>
            <w:r w:rsidRPr="00E025D1">
              <w:rPr>
                <w:rFonts w:ascii="Raleway" w:hAnsi="Raleway"/>
                <w:i/>
                <w:iCs/>
                <w:sz w:val="22"/>
                <w:szCs w:val="22"/>
                <w:lang w:val="en-US"/>
              </w:rPr>
              <w:t xml:space="preserve">The Guardian, </w:t>
            </w:r>
            <w:r w:rsidRPr="00E025D1">
              <w:rPr>
                <w:rFonts w:ascii="Raleway" w:hAnsi="Raleway"/>
                <w:sz w:val="22"/>
                <w:szCs w:val="22"/>
                <w:lang w:val="en-US"/>
              </w:rPr>
              <w:t xml:space="preserve">(Early Edition) Monday, 10 October, 5. </w:t>
            </w:r>
          </w:p>
        </w:tc>
      </w:tr>
      <w:tr w:rsidR="00C63B96" w:rsidRPr="00E025D1" w14:paraId="13E5B179" w14:textId="77777777" w:rsidTr="00E025D1">
        <w:trPr>
          <w:trHeight w:val="240"/>
        </w:trPr>
        <w:tc>
          <w:tcPr>
            <w:tcW w:w="4261" w:type="dxa"/>
          </w:tcPr>
          <w:p w14:paraId="5F9B6A7E" w14:textId="77777777" w:rsidR="00C63B96" w:rsidRPr="00E025D1" w:rsidRDefault="00C63B96" w:rsidP="00C63B96">
            <w:pPr>
              <w:rPr>
                <w:rFonts w:ascii="Raleway" w:hAnsi="Raleway"/>
                <w:sz w:val="22"/>
                <w:szCs w:val="22"/>
                <w:lang w:val="en-US"/>
              </w:rPr>
            </w:pPr>
            <w:r w:rsidRPr="00E025D1">
              <w:rPr>
                <w:rFonts w:ascii="Raleway" w:hAnsi="Raleway"/>
                <w:sz w:val="22"/>
                <w:szCs w:val="22"/>
                <w:lang w:val="en-US"/>
              </w:rPr>
              <w:t>(</w:t>
            </w:r>
            <w:proofErr w:type="spellStart"/>
            <w:r w:rsidRPr="00E025D1">
              <w:rPr>
                <w:rFonts w:ascii="Raleway" w:hAnsi="Raleway"/>
                <w:sz w:val="22"/>
                <w:szCs w:val="22"/>
                <w:lang w:val="en-US"/>
              </w:rPr>
              <w:t>Mesure</w:t>
            </w:r>
            <w:proofErr w:type="spellEnd"/>
            <w:r w:rsidRPr="00E025D1">
              <w:rPr>
                <w:rFonts w:ascii="Raleway" w:hAnsi="Raleway"/>
                <w:sz w:val="22"/>
                <w:szCs w:val="22"/>
                <w:lang w:val="en-US"/>
              </w:rPr>
              <w:t xml:space="preserve">, 2005) </w:t>
            </w:r>
          </w:p>
        </w:tc>
        <w:tc>
          <w:tcPr>
            <w:tcW w:w="4739" w:type="dxa"/>
          </w:tcPr>
          <w:p w14:paraId="6851598F" w14:textId="77777777" w:rsidR="00C63B96" w:rsidRPr="00E025D1" w:rsidRDefault="00C63B96" w:rsidP="00C63B96">
            <w:pPr>
              <w:rPr>
                <w:rFonts w:ascii="Raleway" w:hAnsi="Raleway"/>
                <w:sz w:val="22"/>
                <w:szCs w:val="22"/>
                <w:lang w:val="en-US"/>
              </w:rPr>
            </w:pPr>
            <w:proofErr w:type="spellStart"/>
            <w:r w:rsidRPr="00E025D1">
              <w:rPr>
                <w:rFonts w:ascii="Raleway" w:hAnsi="Raleway"/>
                <w:sz w:val="22"/>
                <w:szCs w:val="22"/>
                <w:lang w:val="en-US"/>
              </w:rPr>
              <w:t>Mesure</w:t>
            </w:r>
            <w:proofErr w:type="spellEnd"/>
            <w:r w:rsidRPr="00E025D1">
              <w:rPr>
                <w:rFonts w:ascii="Raleway" w:hAnsi="Raleway"/>
                <w:sz w:val="22"/>
                <w:szCs w:val="22"/>
                <w:lang w:val="en-US"/>
              </w:rPr>
              <w:t xml:space="preserve">, S. (2005) Stuart Rose may at last be delivering at M&amp;S. </w:t>
            </w:r>
            <w:r w:rsidRPr="00E025D1">
              <w:rPr>
                <w:rFonts w:ascii="Raleway" w:hAnsi="Raleway"/>
                <w:i/>
                <w:iCs/>
                <w:sz w:val="22"/>
                <w:szCs w:val="22"/>
                <w:lang w:val="en-US"/>
              </w:rPr>
              <w:t xml:space="preserve">The Independent, </w:t>
            </w:r>
            <w:r w:rsidRPr="00E025D1">
              <w:rPr>
                <w:rFonts w:ascii="Raleway" w:hAnsi="Raleway"/>
                <w:sz w:val="22"/>
                <w:szCs w:val="22"/>
                <w:lang w:val="en-US"/>
              </w:rPr>
              <w:t xml:space="preserve">Tuesday 11 November, 69. </w:t>
            </w:r>
          </w:p>
        </w:tc>
      </w:tr>
    </w:tbl>
    <w:p w14:paraId="6DD61F5C" w14:textId="77777777" w:rsidR="00C63B96" w:rsidRPr="00E025D1" w:rsidRDefault="00C63B96">
      <w:pPr>
        <w:rPr>
          <w:rFonts w:ascii="Raleway" w:hAnsi="Raleway"/>
          <w:sz w:val="22"/>
          <w:szCs w:val="22"/>
        </w:rPr>
      </w:pPr>
    </w:p>
    <w:p w14:paraId="4A7DF34C" w14:textId="77777777" w:rsidR="00C63B96" w:rsidRPr="00E025D1" w:rsidRDefault="00C63B96">
      <w:pPr>
        <w:rPr>
          <w:rFonts w:ascii="Raleway" w:hAnsi="Raleway"/>
          <w:b/>
          <w:color w:val="1F3864" w:themeColor="accent5" w:themeShade="80"/>
          <w:sz w:val="22"/>
          <w:szCs w:val="22"/>
        </w:rPr>
      </w:pPr>
      <w:r w:rsidRPr="00E025D1">
        <w:rPr>
          <w:rFonts w:ascii="Raleway" w:hAnsi="Raleway"/>
          <w:b/>
          <w:color w:val="1F3864" w:themeColor="accent5" w:themeShade="80"/>
          <w:sz w:val="22"/>
          <w:szCs w:val="22"/>
        </w:rPr>
        <w:t>Government publication</w:t>
      </w:r>
    </w:p>
    <w:p w14:paraId="5CEB9395" w14:textId="77777777" w:rsidR="00C63B96" w:rsidRPr="00E025D1" w:rsidRDefault="00C63B96">
      <w:pPr>
        <w:rPr>
          <w:rFonts w:ascii="Raleway" w:hAnsi="Raleway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5"/>
        <w:gridCol w:w="4875"/>
      </w:tblGrid>
      <w:tr w:rsidR="00C63B96" w:rsidRPr="00E025D1" w14:paraId="4F40F2CE" w14:textId="77777777" w:rsidTr="00E025D1">
        <w:trPr>
          <w:trHeight w:val="99"/>
        </w:trPr>
        <w:tc>
          <w:tcPr>
            <w:tcW w:w="4125" w:type="dxa"/>
          </w:tcPr>
          <w:p w14:paraId="5489A753" w14:textId="77777777" w:rsidR="00C63B96" w:rsidRPr="00E025D1" w:rsidRDefault="00C63B96" w:rsidP="00C63B96">
            <w:pPr>
              <w:rPr>
                <w:rFonts w:ascii="Raleway" w:hAnsi="Raleway"/>
                <w:sz w:val="22"/>
                <w:szCs w:val="22"/>
                <w:lang w:val="en-US"/>
              </w:rPr>
            </w:pPr>
            <w:r w:rsidRPr="00E025D1">
              <w:rPr>
                <w:rFonts w:ascii="Raleway" w:hAnsi="Raleway"/>
                <w:sz w:val="22"/>
                <w:szCs w:val="22"/>
                <w:lang w:val="en-US"/>
              </w:rPr>
              <w:t xml:space="preserve">In-text citation </w:t>
            </w:r>
          </w:p>
        </w:tc>
        <w:tc>
          <w:tcPr>
            <w:tcW w:w="4875" w:type="dxa"/>
          </w:tcPr>
          <w:p w14:paraId="3FE50015" w14:textId="77777777" w:rsidR="00C63B96" w:rsidRPr="00E025D1" w:rsidRDefault="00C63B96" w:rsidP="00C63B96">
            <w:pPr>
              <w:rPr>
                <w:rFonts w:ascii="Raleway" w:hAnsi="Raleway"/>
                <w:sz w:val="22"/>
                <w:szCs w:val="22"/>
                <w:lang w:val="en-US"/>
              </w:rPr>
            </w:pPr>
            <w:r w:rsidRPr="00E025D1">
              <w:rPr>
                <w:rFonts w:ascii="Raleway" w:hAnsi="Raleway"/>
                <w:sz w:val="22"/>
                <w:szCs w:val="22"/>
                <w:lang w:val="en-US"/>
              </w:rPr>
              <w:t xml:space="preserve">Full reference </w:t>
            </w:r>
          </w:p>
        </w:tc>
      </w:tr>
      <w:tr w:rsidR="00C63B96" w:rsidRPr="00E025D1" w14:paraId="2C8F06AE" w14:textId="77777777" w:rsidTr="00E025D1">
        <w:trPr>
          <w:trHeight w:val="240"/>
        </w:trPr>
        <w:tc>
          <w:tcPr>
            <w:tcW w:w="4125" w:type="dxa"/>
          </w:tcPr>
          <w:p w14:paraId="09AFA620" w14:textId="77777777" w:rsidR="00C63B96" w:rsidRPr="00E025D1" w:rsidRDefault="00C63B96" w:rsidP="00C63B96">
            <w:pPr>
              <w:rPr>
                <w:rFonts w:ascii="Raleway" w:hAnsi="Raleway"/>
                <w:sz w:val="22"/>
                <w:szCs w:val="22"/>
                <w:lang w:val="en-US"/>
              </w:rPr>
            </w:pPr>
            <w:r w:rsidRPr="00E025D1">
              <w:rPr>
                <w:rFonts w:ascii="Raleway" w:hAnsi="Raleway"/>
                <w:sz w:val="22"/>
                <w:szCs w:val="22"/>
                <w:lang w:val="en-US"/>
              </w:rPr>
              <w:t xml:space="preserve">(Department for children, schools and families, 2009) </w:t>
            </w:r>
          </w:p>
        </w:tc>
        <w:tc>
          <w:tcPr>
            <w:tcW w:w="4875" w:type="dxa"/>
          </w:tcPr>
          <w:p w14:paraId="3284D292" w14:textId="77777777" w:rsidR="00C63B96" w:rsidRPr="00E025D1" w:rsidRDefault="00C63B96" w:rsidP="00C63B96">
            <w:pPr>
              <w:rPr>
                <w:rFonts w:ascii="Raleway" w:hAnsi="Raleway"/>
                <w:sz w:val="22"/>
                <w:szCs w:val="22"/>
                <w:lang w:val="en-US"/>
              </w:rPr>
            </w:pPr>
            <w:r w:rsidRPr="00E025D1">
              <w:rPr>
                <w:rFonts w:ascii="Raleway" w:hAnsi="Raleway"/>
                <w:sz w:val="22"/>
                <w:szCs w:val="22"/>
                <w:lang w:val="en-US"/>
              </w:rPr>
              <w:t xml:space="preserve">Department for children, schools and families (2009) </w:t>
            </w:r>
            <w:r w:rsidRPr="00E025D1">
              <w:rPr>
                <w:rFonts w:ascii="Raleway" w:hAnsi="Raleway"/>
                <w:i/>
                <w:iCs/>
                <w:sz w:val="22"/>
                <w:szCs w:val="22"/>
                <w:lang w:val="en-US"/>
              </w:rPr>
              <w:t xml:space="preserve">Safeguarding Children and Young People from Sexual Exploitation. </w:t>
            </w:r>
            <w:r w:rsidRPr="00E025D1">
              <w:rPr>
                <w:rFonts w:ascii="Raleway" w:hAnsi="Raleway"/>
                <w:sz w:val="22"/>
                <w:szCs w:val="22"/>
                <w:lang w:val="en-US"/>
              </w:rPr>
              <w:t xml:space="preserve">Nottingham: DCSF Publications. </w:t>
            </w:r>
          </w:p>
        </w:tc>
      </w:tr>
      <w:tr w:rsidR="00C63B96" w:rsidRPr="00E025D1" w14:paraId="5162A0DC" w14:textId="77777777" w:rsidTr="00E025D1">
        <w:trPr>
          <w:trHeight w:val="99"/>
        </w:trPr>
        <w:tc>
          <w:tcPr>
            <w:tcW w:w="4125" w:type="dxa"/>
          </w:tcPr>
          <w:p w14:paraId="05FFFA4F" w14:textId="77777777" w:rsidR="00C63B96" w:rsidRPr="00E025D1" w:rsidRDefault="00C63B96" w:rsidP="00C63B96">
            <w:pPr>
              <w:rPr>
                <w:rFonts w:ascii="Raleway" w:hAnsi="Raleway"/>
                <w:sz w:val="22"/>
                <w:szCs w:val="22"/>
                <w:lang w:val="en-US"/>
              </w:rPr>
            </w:pPr>
            <w:r w:rsidRPr="00E025D1">
              <w:rPr>
                <w:rFonts w:ascii="Raleway" w:hAnsi="Raleway"/>
                <w:sz w:val="22"/>
                <w:szCs w:val="22"/>
                <w:lang w:val="en-US"/>
              </w:rPr>
              <w:t xml:space="preserve">(Contact a family, 2004) </w:t>
            </w:r>
          </w:p>
        </w:tc>
        <w:tc>
          <w:tcPr>
            <w:tcW w:w="4875" w:type="dxa"/>
          </w:tcPr>
          <w:p w14:paraId="48326BE9" w14:textId="77777777" w:rsidR="00C63B96" w:rsidRPr="00E025D1" w:rsidRDefault="00C63B96" w:rsidP="00C63B96">
            <w:pPr>
              <w:rPr>
                <w:rFonts w:ascii="Raleway" w:hAnsi="Raleway"/>
                <w:sz w:val="22"/>
                <w:szCs w:val="22"/>
                <w:lang w:val="en-US"/>
              </w:rPr>
            </w:pPr>
            <w:r w:rsidRPr="00E025D1">
              <w:rPr>
                <w:rFonts w:ascii="Raleway" w:hAnsi="Raleway"/>
                <w:sz w:val="22"/>
                <w:szCs w:val="22"/>
                <w:lang w:val="en-US"/>
              </w:rPr>
              <w:t xml:space="preserve">Contact a family (2004) </w:t>
            </w:r>
            <w:r w:rsidRPr="00E025D1">
              <w:rPr>
                <w:rFonts w:ascii="Raleway" w:hAnsi="Raleway"/>
                <w:i/>
                <w:iCs/>
                <w:sz w:val="22"/>
                <w:szCs w:val="22"/>
                <w:lang w:val="en-US"/>
              </w:rPr>
              <w:t xml:space="preserve">Parent Participation. </w:t>
            </w:r>
            <w:r w:rsidRPr="00E025D1">
              <w:rPr>
                <w:rFonts w:ascii="Raleway" w:hAnsi="Raleway"/>
                <w:sz w:val="22"/>
                <w:szCs w:val="22"/>
                <w:lang w:val="en-US"/>
              </w:rPr>
              <w:t xml:space="preserve">London: Contact a family. </w:t>
            </w:r>
          </w:p>
        </w:tc>
      </w:tr>
      <w:tr w:rsidR="00C63B96" w:rsidRPr="00E025D1" w14:paraId="189855EE" w14:textId="77777777" w:rsidTr="00E025D1">
        <w:trPr>
          <w:trHeight w:val="215"/>
        </w:trPr>
        <w:tc>
          <w:tcPr>
            <w:tcW w:w="4125" w:type="dxa"/>
          </w:tcPr>
          <w:p w14:paraId="4FC2023F" w14:textId="77777777" w:rsidR="00C63B96" w:rsidRPr="00E025D1" w:rsidRDefault="00C63B96" w:rsidP="00C63B96">
            <w:pPr>
              <w:rPr>
                <w:rFonts w:ascii="Raleway" w:hAnsi="Raleway"/>
                <w:sz w:val="22"/>
                <w:szCs w:val="22"/>
                <w:lang w:val="en-US"/>
              </w:rPr>
            </w:pPr>
            <w:r w:rsidRPr="00E025D1">
              <w:rPr>
                <w:rFonts w:ascii="Raleway" w:hAnsi="Raleway"/>
                <w:sz w:val="22"/>
                <w:szCs w:val="22"/>
                <w:lang w:val="en-US"/>
              </w:rPr>
              <w:t xml:space="preserve">(Health and care professions council, 2012) </w:t>
            </w:r>
          </w:p>
        </w:tc>
        <w:tc>
          <w:tcPr>
            <w:tcW w:w="4875" w:type="dxa"/>
          </w:tcPr>
          <w:p w14:paraId="60DCFB0F" w14:textId="77777777" w:rsidR="00C63B96" w:rsidRPr="00E025D1" w:rsidRDefault="00C63B96" w:rsidP="00C63B96">
            <w:pPr>
              <w:rPr>
                <w:rFonts w:ascii="Raleway" w:hAnsi="Raleway"/>
                <w:sz w:val="22"/>
                <w:szCs w:val="22"/>
                <w:lang w:val="en-US"/>
              </w:rPr>
            </w:pPr>
            <w:r w:rsidRPr="00E025D1">
              <w:rPr>
                <w:rFonts w:ascii="Raleway" w:hAnsi="Raleway"/>
                <w:sz w:val="22"/>
                <w:szCs w:val="22"/>
                <w:lang w:val="en-US"/>
              </w:rPr>
              <w:t xml:space="preserve">Health and care professions </w:t>
            </w:r>
          </w:p>
        </w:tc>
      </w:tr>
    </w:tbl>
    <w:p w14:paraId="27253905" w14:textId="77777777" w:rsidR="00C63B96" w:rsidRPr="00E025D1" w:rsidRDefault="00C63B96">
      <w:pPr>
        <w:rPr>
          <w:rFonts w:ascii="Raleway" w:hAnsi="Raleway"/>
          <w:sz w:val="22"/>
          <w:szCs w:val="22"/>
        </w:rPr>
      </w:pPr>
    </w:p>
    <w:p w14:paraId="5A093913" w14:textId="77777777" w:rsidR="00C63B96" w:rsidRPr="00E025D1" w:rsidRDefault="00C63B96">
      <w:pPr>
        <w:rPr>
          <w:rFonts w:ascii="Raleway" w:hAnsi="Raleway"/>
          <w:b/>
          <w:sz w:val="22"/>
          <w:szCs w:val="22"/>
        </w:rPr>
      </w:pPr>
      <w:r w:rsidRPr="00E025D1">
        <w:rPr>
          <w:rFonts w:ascii="Raleway" w:hAnsi="Raleway"/>
          <w:b/>
          <w:color w:val="1F3864" w:themeColor="accent5" w:themeShade="80"/>
          <w:sz w:val="22"/>
          <w:szCs w:val="22"/>
        </w:rPr>
        <w:t>Reports published online</w:t>
      </w:r>
    </w:p>
    <w:p w14:paraId="2EDF79F3" w14:textId="77777777" w:rsidR="00C63B96" w:rsidRPr="00E025D1" w:rsidRDefault="00C63B96">
      <w:pPr>
        <w:rPr>
          <w:rFonts w:ascii="Raleway" w:hAnsi="Raleway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4"/>
        <w:gridCol w:w="4706"/>
      </w:tblGrid>
      <w:tr w:rsidR="00C63B96" w:rsidRPr="00E025D1" w14:paraId="54A0D395" w14:textId="77777777" w:rsidTr="00E025D1">
        <w:trPr>
          <w:trHeight w:val="99"/>
        </w:trPr>
        <w:tc>
          <w:tcPr>
            <w:tcW w:w="4294" w:type="dxa"/>
          </w:tcPr>
          <w:p w14:paraId="4E563645" w14:textId="77777777" w:rsidR="00C63B96" w:rsidRPr="00E025D1" w:rsidRDefault="00C63B96" w:rsidP="00C63B96">
            <w:pPr>
              <w:rPr>
                <w:rFonts w:ascii="Raleway" w:hAnsi="Raleway"/>
                <w:sz w:val="22"/>
                <w:szCs w:val="22"/>
                <w:lang w:val="en-US"/>
              </w:rPr>
            </w:pPr>
            <w:r w:rsidRPr="00E025D1">
              <w:rPr>
                <w:rFonts w:ascii="Raleway" w:hAnsi="Raleway"/>
                <w:sz w:val="22"/>
                <w:szCs w:val="22"/>
                <w:lang w:val="en-US"/>
              </w:rPr>
              <w:t xml:space="preserve">In-text citation </w:t>
            </w:r>
          </w:p>
        </w:tc>
        <w:tc>
          <w:tcPr>
            <w:tcW w:w="4706" w:type="dxa"/>
          </w:tcPr>
          <w:p w14:paraId="5C6CCA7C" w14:textId="77777777" w:rsidR="00C63B96" w:rsidRPr="00E025D1" w:rsidRDefault="00C63B96" w:rsidP="00C63B96">
            <w:pPr>
              <w:rPr>
                <w:rFonts w:ascii="Raleway" w:hAnsi="Raleway"/>
                <w:sz w:val="22"/>
                <w:szCs w:val="22"/>
                <w:lang w:val="en-US"/>
              </w:rPr>
            </w:pPr>
            <w:r w:rsidRPr="00E025D1">
              <w:rPr>
                <w:rFonts w:ascii="Raleway" w:hAnsi="Raleway"/>
                <w:sz w:val="22"/>
                <w:szCs w:val="22"/>
                <w:lang w:val="en-US"/>
              </w:rPr>
              <w:t xml:space="preserve">Full reference </w:t>
            </w:r>
          </w:p>
        </w:tc>
      </w:tr>
      <w:tr w:rsidR="00C63B96" w:rsidRPr="00E025D1" w14:paraId="6656EF55" w14:textId="77777777" w:rsidTr="00E025D1">
        <w:trPr>
          <w:trHeight w:val="380"/>
        </w:trPr>
        <w:tc>
          <w:tcPr>
            <w:tcW w:w="4294" w:type="dxa"/>
          </w:tcPr>
          <w:p w14:paraId="38E1E17B" w14:textId="77777777" w:rsidR="00C63B96" w:rsidRPr="00E025D1" w:rsidRDefault="00C63B96" w:rsidP="00C63B96">
            <w:pPr>
              <w:rPr>
                <w:rFonts w:ascii="Raleway" w:hAnsi="Raleway"/>
                <w:sz w:val="22"/>
                <w:szCs w:val="22"/>
                <w:lang w:val="en-US"/>
              </w:rPr>
            </w:pPr>
            <w:r w:rsidRPr="00E025D1">
              <w:rPr>
                <w:rFonts w:ascii="Raleway" w:hAnsi="Raleway"/>
                <w:sz w:val="22"/>
                <w:szCs w:val="22"/>
                <w:lang w:val="en-US"/>
              </w:rPr>
              <w:t xml:space="preserve">(Department for Education, 2011, 49) </w:t>
            </w:r>
          </w:p>
        </w:tc>
        <w:tc>
          <w:tcPr>
            <w:tcW w:w="4706" w:type="dxa"/>
          </w:tcPr>
          <w:p w14:paraId="4C940A2B" w14:textId="77777777" w:rsidR="00C63B96" w:rsidRPr="00E025D1" w:rsidRDefault="00C63B96" w:rsidP="00C63B96">
            <w:pPr>
              <w:rPr>
                <w:rFonts w:ascii="Raleway" w:hAnsi="Raleway"/>
                <w:sz w:val="22"/>
                <w:szCs w:val="22"/>
                <w:lang w:val="en-US"/>
              </w:rPr>
            </w:pPr>
            <w:r w:rsidRPr="00E025D1">
              <w:rPr>
                <w:rFonts w:ascii="Raleway" w:hAnsi="Raleway"/>
                <w:sz w:val="22"/>
                <w:szCs w:val="22"/>
                <w:lang w:val="en-US"/>
              </w:rPr>
              <w:t xml:space="preserve">Department for Education (2011) </w:t>
            </w:r>
            <w:r w:rsidRPr="00E025D1">
              <w:rPr>
                <w:rFonts w:ascii="Raleway" w:hAnsi="Raleway"/>
                <w:i/>
                <w:iCs/>
                <w:sz w:val="22"/>
                <w:szCs w:val="22"/>
                <w:lang w:val="en-US"/>
              </w:rPr>
              <w:t xml:space="preserve">Class Size and education in England evidence report, DFE-RR169. </w:t>
            </w:r>
            <w:r w:rsidRPr="00E025D1">
              <w:rPr>
                <w:rFonts w:ascii="Raleway" w:hAnsi="Raleway"/>
                <w:sz w:val="22"/>
                <w:szCs w:val="22"/>
                <w:lang w:val="en-US"/>
              </w:rPr>
              <w:t>Available at: https://www.gov.uk/government/uploads/system/uploads/</w:t>
            </w:r>
          </w:p>
        </w:tc>
      </w:tr>
    </w:tbl>
    <w:p w14:paraId="3028764F" w14:textId="77777777" w:rsidR="00C63B96" w:rsidRPr="00E025D1" w:rsidRDefault="00C63B96">
      <w:pPr>
        <w:rPr>
          <w:rFonts w:ascii="Raleway" w:hAnsi="Raleway"/>
          <w:sz w:val="22"/>
          <w:szCs w:val="22"/>
        </w:rPr>
      </w:pPr>
    </w:p>
    <w:p w14:paraId="5219E3F9" w14:textId="77777777" w:rsidR="00C63B96" w:rsidRPr="00E025D1" w:rsidRDefault="00C63B96">
      <w:pPr>
        <w:rPr>
          <w:rFonts w:ascii="Raleway" w:hAnsi="Raleway"/>
          <w:b/>
          <w:color w:val="1F3864" w:themeColor="accent5" w:themeShade="80"/>
          <w:sz w:val="22"/>
          <w:szCs w:val="22"/>
        </w:rPr>
      </w:pPr>
      <w:r w:rsidRPr="00E025D1">
        <w:rPr>
          <w:rFonts w:ascii="Raleway" w:hAnsi="Raleway"/>
          <w:b/>
          <w:color w:val="1F3864" w:themeColor="accent5" w:themeShade="80"/>
          <w:sz w:val="22"/>
          <w:szCs w:val="22"/>
        </w:rPr>
        <w:t>Website</w:t>
      </w:r>
    </w:p>
    <w:p w14:paraId="464BAE42" w14:textId="77777777" w:rsidR="00C63B96" w:rsidRPr="00E025D1" w:rsidRDefault="00C63B96">
      <w:pPr>
        <w:rPr>
          <w:rFonts w:ascii="Raleway" w:hAnsi="Raleway"/>
          <w:sz w:val="22"/>
          <w:szCs w:val="22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2"/>
        <w:gridCol w:w="4818"/>
      </w:tblGrid>
      <w:tr w:rsidR="00C63B96" w:rsidRPr="00E025D1" w14:paraId="07E0F52B" w14:textId="77777777" w:rsidTr="00416F92">
        <w:trPr>
          <w:trHeight w:val="99"/>
        </w:trPr>
        <w:tc>
          <w:tcPr>
            <w:tcW w:w="4182" w:type="dxa"/>
          </w:tcPr>
          <w:p w14:paraId="6068FBE8" w14:textId="77777777" w:rsidR="00C63B96" w:rsidRPr="00E025D1" w:rsidRDefault="00C63B96" w:rsidP="00C63B96">
            <w:pPr>
              <w:rPr>
                <w:rFonts w:ascii="Raleway" w:hAnsi="Raleway"/>
                <w:sz w:val="22"/>
                <w:szCs w:val="22"/>
                <w:lang w:val="en-US"/>
              </w:rPr>
            </w:pPr>
            <w:r w:rsidRPr="00E025D1">
              <w:rPr>
                <w:rFonts w:ascii="Raleway" w:hAnsi="Raleway"/>
                <w:sz w:val="22"/>
                <w:szCs w:val="22"/>
                <w:lang w:val="en-US"/>
              </w:rPr>
              <w:t xml:space="preserve">In-text citation </w:t>
            </w:r>
          </w:p>
        </w:tc>
        <w:tc>
          <w:tcPr>
            <w:tcW w:w="4818" w:type="dxa"/>
          </w:tcPr>
          <w:p w14:paraId="3694DCA2" w14:textId="77777777" w:rsidR="00C63B96" w:rsidRPr="00E025D1" w:rsidRDefault="00C63B96" w:rsidP="00C63B96">
            <w:pPr>
              <w:rPr>
                <w:rFonts w:ascii="Raleway" w:hAnsi="Raleway"/>
                <w:sz w:val="22"/>
                <w:szCs w:val="22"/>
                <w:lang w:val="en-US"/>
              </w:rPr>
            </w:pPr>
            <w:r w:rsidRPr="00E025D1">
              <w:rPr>
                <w:rFonts w:ascii="Raleway" w:hAnsi="Raleway"/>
                <w:sz w:val="22"/>
                <w:szCs w:val="22"/>
                <w:lang w:val="en-US"/>
              </w:rPr>
              <w:t xml:space="preserve">Full reference </w:t>
            </w:r>
          </w:p>
        </w:tc>
      </w:tr>
      <w:tr w:rsidR="00C63B96" w:rsidRPr="00E025D1" w14:paraId="05C56364" w14:textId="77777777" w:rsidTr="00416F92">
        <w:trPr>
          <w:trHeight w:val="380"/>
        </w:trPr>
        <w:tc>
          <w:tcPr>
            <w:tcW w:w="4182" w:type="dxa"/>
          </w:tcPr>
          <w:p w14:paraId="5C2A1C94" w14:textId="77777777" w:rsidR="00C63B96" w:rsidRPr="00E025D1" w:rsidRDefault="00C63B96" w:rsidP="00C63B96">
            <w:pPr>
              <w:rPr>
                <w:rFonts w:ascii="Raleway" w:hAnsi="Raleway"/>
                <w:sz w:val="22"/>
                <w:szCs w:val="22"/>
                <w:lang w:val="en-US"/>
              </w:rPr>
            </w:pPr>
            <w:r w:rsidRPr="00E025D1">
              <w:rPr>
                <w:rFonts w:ascii="Raleway" w:hAnsi="Raleway"/>
                <w:sz w:val="22"/>
                <w:szCs w:val="22"/>
                <w:lang w:val="en-US"/>
              </w:rPr>
              <w:t>(</w:t>
            </w:r>
            <w:r w:rsidRPr="00E025D1">
              <w:rPr>
                <w:rFonts w:ascii="Raleway" w:hAnsi="Raleway"/>
                <w:i/>
                <w:iCs/>
                <w:sz w:val="22"/>
                <w:szCs w:val="22"/>
                <w:lang w:val="en-US"/>
              </w:rPr>
              <w:t>Museums Association</w:t>
            </w:r>
            <w:r w:rsidRPr="00E025D1">
              <w:rPr>
                <w:rFonts w:ascii="Raleway" w:hAnsi="Raleway"/>
                <w:sz w:val="22"/>
                <w:szCs w:val="22"/>
                <w:lang w:val="en-US"/>
              </w:rPr>
              <w:t xml:space="preserve">, 2013) </w:t>
            </w:r>
          </w:p>
        </w:tc>
        <w:tc>
          <w:tcPr>
            <w:tcW w:w="4818" w:type="dxa"/>
          </w:tcPr>
          <w:p w14:paraId="56974F2D" w14:textId="77777777" w:rsidR="00C63B96" w:rsidRPr="00E025D1" w:rsidRDefault="00C63B96" w:rsidP="00C63B96">
            <w:pPr>
              <w:rPr>
                <w:rFonts w:ascii="Raleway" w:hAnsi="Raleway"/>
                <w:sz w:val="22"/>
                <w:szCs w:val="22"/>
                <w:lang w:val="en-US"/>
              </w:rPr>
            </w:pPr>
            <w:r w:rsidRPr="00E025D1">
              <w:rPr>
                <w:rFonts w:ascii="Raleway" w:hAnsi="Raleway"/>
                <w:i/>
                <w:iCs/>
                <w:sz w:val="22"/>
                <w:szCs w:val="22"/>
                <w:lang w:val="en-US"/>
              </w:rPr>
              <w:t xml:space="preserve">Museums Association </w:t>
            </w:r>
            <w:r w:rsidRPr="00E025D1">
              <w:rPr>
                <w:rFonts w:ascii="Raleway" w:hAnsi="Raleway"/>
                <w:sz w:val="22"/>
                <w:szCs w:val="22"/>
                <w:lang w:val="en-US"/>
              </w:rPr>
              <w:t xml:space="preserve">(2013) Museums change lives. Available at: </w:t>
            </w:r>
            <w:r w:rsidRPr="00E025D1">
              <w:rPr>
                <w:rFonts w:ascii="Raleway" w:hAnsi="Raleway"/>
                <w:i/>
                <w:iCs/>
                <w:sz w:val="22"/>
                <w:szCs w:val="22"/>
                <w:lang w:val="en-US"/>
              </w:rPr>
              <w:t xml:space="preserve">http://www.museumsassociation.org/museums-change-lives. </w:t>
            </w:r>
            <w:r w:rsidRPr="00E025D1">
              <w:rPr>
                <w:rFonts w:ascii="Raleway" w:hAnsi="Raleway"/>
                <w:sz w:val="22"/>
                <w:szCs w:val="22"/>
                <w:lang w:val="en-US"/>
              </w:rPr>
              <w:t>[Accessed 20 October 2013].</w:t>
            </w:r>
          </w:p>
        </w:tc>
      </w:tr>
      <w:tr w:rsidR="00C63B96" w:rsidRPr="00E025D1" w14:paraId="779E6507" w14:textId="77777777" w:rsidTr="00416F92">
        <w:trPr>
          <w:trHeight w:val="380"/>
        </w:trPr>
        <w:tc>
          <w:tcPr>
            <w:tcW w:w="4182" w:type="dxa"/>
          </w:tcPr>
          <w:p w14:paraId="0082B857" w14:textId="77777777" w:rsidR="00C63B96" w:rsidRPr="00E025D1" w:rsidRDefault="00C63B96" w:rsidP="00C63B96">
            <w:pPr>
              <w:rPr>
                <w:rFonts w:ascii="Raleway" w:hAnsi="Raleway"/>
                <w:sz w:val="22"/>
                <w:szCs w:val="22"/>
                <w:lang w:val="en-US"/>
              </w:rPr>
            </w:pPr>
            <w:r w:rsidRPr="00E025D1">
              <w:rPr>
                <w:rFonts w:ascii="Raleway" w:hAnsi="Raleway"/>
                <w:sz w:val="22"/>
                <w:szCs w:val="22"/>
                <w:lang w:val="en-US"/>
              </w:rPr>
              <w:t xml:space="preserve">(Pilger, 2014) </w:t>
            </w:r>
          </w:p>
        </w:tc>
        <w:tc>
          <w:tcPr>
            <w:tcW w:w="4818" w:type="dxa"/>
          </w:tcPr>
          <w:p w14:paraId="31E6A03F" w14:textId="77777777" w:rsidR="00C63B96" w:rsidRPr="00E025D1" w:rsidRDefault="00C63B96" w:rsidP="00C63B96">
            <w:pPr>
              <w:rPr>
                <w:rFonts w:ascii="Raleway" w:hAnsi="Raleway"/>
                <w:sz w:val="22"/>
                <w:szCs w:val="22"/>
                <w:lang w:val="en-US"/>
              </w:rPr>
            </w:pPr>
            <w:r w:rsidRPr="00E025D1">
              <w:rPr>
                <w:rFonts w:ascii="Raleway" w:hAnsi="Raleway"/>
                <w:sz w:val="22"/>
                <w:szCs w:val="22"/>
                <w:lang w:val="en-US"/>
              </w:rPr>
              <w:t xml:space="preserve">Pilger, J. (2014) Orwell alive in Palestine, Ukraine. Available at: </w:t>
            </w:r>
            <w:r w:rsidRPr="00E025D1">
              <w:rPr>
                <w:rFonts w:ascii="Raleway" w:hAnsi="Raleway"/>
                <w:i/>
                <w:iCs/>
                <w:sz w:val="22"/>
                <w:szCs w:val="22"/>
                <w:lang w:val="en-US"/>
              </w:rPr>
              <w:t xml:space="preserve">http://www.atimes.com/atimes/World/WOR-01-220714.html. </w:t>
            </w:r>
            <w:r w:rsidRPr="00E025D1">
              <w:rPr>
                <w:rFonts w:ascii="Raleway" w:hAnsi="Raleway"/>
                <w:sz w:val="22"/>
                <w:szCs w:val="22"/>
                <w:lang w:val="en-US"/>
              </w:rPr>
              <w:t>[Accessed 24 July 2014].</w:t>
            </w:r>
          </w:p>
        </w:tc>
      </w:tr>
    </w:tbl>
    <w:p w14:paraId="1296C893" w14:textId="77777777" w:rsidR="00C63B96" w:rsidRPr="00E025D1" w:rsidRDefault="00C63B96" w:rsidP="00111412">
      <w:pPr>
        <w:rPr>
          <w:rFonts w:ascii="Raleway" w:hAnsi="Raleway"/>
          <w:sz w:val="22"/>
          <w:szCs w:val="22"/>
        </w:rPr>
      </w:pPr>
    </w:p>
    <w:sectPr w:rsidR="00C63B96" w:rsidRPr="00E025D1" w:rsidSect="00154D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686" w:right="1440" w:bottom="426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BCDFC" w14:textId="77777777" w:rsidR="00154D77" w:rsidRDefault="00154D77" w:rsidP="00111412">
      <w:r>
        <w:separator/>
      </w:r>
    </w:p>
  </w:endnote>
  <w:endnote w:type="continuationSeparator" w:id="0">
    <w:p w14:paraId="370381EA" w14:textId="77777777" w:rsidR="00154D77" w:rsidRDefault="00154D77" w:rsidP="0011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9EDC9" w14:textId="77777777" w:rsidR="0002330C" w:rsidRDefault="000233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D6F02" w14:textId="247C8F19" w:rsidR="00154D77" w:rsidRDefault="00154D77" w:rsidP="00154D77">
    <w:pPr>
      <w:pStyle w:val="Footer"/>
    </w:pPr>
    <w:r>
      <w:rPr>
        <w:rFonts w:ascii="Raleway" w:hAnsi="Raleway" w:cs="Tahoma"/>
        <w:color w:val="7030A0"/>
        <w:sz w:val="16"/>
        <w:szCs w:val="16"/>
      </w:rPr>
      <w:t xml:space="preserve">Copyright © </w:t>
    </w:r>
    <w:r>
      <w:rPr>
        <w:rFonts w:ascii="Raleway" w:hAnsi="Raleway" w:cs="Tahoma"/>
        <w:color w:val="7030A0"/>
        <w:sz w:val="16"/>
        <w:szCs w:val="16"/>
      </w:rPr>
      <w:t>20</w:t>
    </w:r>
    <w:r w:rsidR="0002330C">
      <w:rPr>
        <w:rFonts w:ascii="Raleway" w:hAnsi="Raleway" w:cs="Tahoma"/>
        <w:color w:val="7030A0"/>
        <w:sz w:val="16"/>
        <w:szCs w:val="16"/>
      </w:rPr>
      <w:t>20</w:t>
    </w:r>
    <w:bookmarkStart w:id="0" w:name="_GoBack"/>
    <w:bookmarkEnd w:id="0"/>
    <w:r w:rsidRPr="006C4C7E">
      <w:rPr>
        <w:rFonts w:ascii="Raleway" w:hAnsi="Raleway" w:cs="Tahoma"/>
        <w:color w:val="7030A0"/>
        <w:sz w:val="16"/>
        <w:szCs w:val="16"/>
      </w:rPr>
      <w:t xml:space="preserve"> Expansive Education Network. All rights reserved.</w:t>
    </w:r>
    <w:r w:rsidRPr="006C4C7E">
      <w:rPr>
        <w:rFonts w:ascii="Raleway" w:hAnsi="Raleway" w:cs="Tahoma"/>
        <w:color w:val="7030A0"/>
        <w:sz w:val="16"/>
        <w:szCs w:val="16"/>
      </w:rPr>
      <w:br/>
    </w:r>
    <w:r w:rsidRPr="00154D77">
      <w:rPr>
        <w:rFonts w:ascii="Raleway" w:hAnsi="Raleway" w:cs="Tahoma"/>
        <w:color w:val="7030A0"/>
        <w:sz w:val="16"/>
        <w:szCs w:val="16"/>
      </w:rPr>
      <w:t xml:space="preserve">Contact email: </w:t>
    </w:r>
    <w:hyperlink r:id="rId1" w:tgtFrame="_blank" w:history="1">
      <w:r w:rsidRPr="00154D77">
        <w:rPr>
          <w:rStyle w:val="Hyperlink"/>
          <w:rFonts w:ascii="Raleway" w:hAnsi="Raleway"/>
          <w:color w:val="7030A0"/>
          <w:sz w:val="16"/>
          <w:szCs w:val="16"/>
          <w:u w:val="none"/>
        </w:rPr>
        <w:t>eednet@winchester.ac.uk</w:t>
      </w:r>
    </w:hyperlink>
    <w:r w:rsidRPr="00154D77">
      <w:rPr>
        <w:rStyle w:val="Hyperlink"/>
        <w:rFonts w:ascii="Raleway" w:hAnsi="Raleway" w:cs="Tahoma"/>
        <w:color w:val="7030A0"/>
        <w:sz w:val="16"/>
        <w:szCs w:val="16"/>
        <w:u w:val="none"/>
      </w:rPr>
      <w:t xml:space="preserve">                                                                                                                                    </w:t>
    </w:r>
    <w:r w:rsidRPr="00154D77">
      <w:rPr>
        <w:rFonts w:ascii="Tahoma" w:hAnsi="Tahoma" w:cs="Tahoma"/>
        <w:color w:val="615956"/>
        <w:sz w:val="17"/>
        <w:szCs w:val="17"/>
      </w:rPr>
      <w:t xml:space="preserve">            </w:t>
    </w:r>
    <w:r w:rsidRPr="00154D77">
      <w:t xml:space="preserve">                                                                           </w:t>
    </w:r>
  </w:p>
  <w:p w14:paraId="06C86903" w14:textId="44FCC2D9" w:rsidR="00154D77" w:rsidRPr="007E31C9" w:rsidRDefault="00154D77" w:rsidP="00154D77">
    <w:pPr>
      <w:pStyle w:val="NoSpacing"/>
      <w:rPr>
        <w:b/>
        <w:bCs/>
        <w:color w:val="006600"/>
        <w:sz w:val="32"/>
        <w:szCs w:val="32"/>
      </w:rPr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603C197" wp14:editId="5C939968">
          <wp:simplePos x="0" y="0"/>
          <wp:positionH relativeFrom="column">
            <wp:posOffset>4512310</wp:posOffset>
          </wp:positionH>
          <wp:positionV relativeFrom="paragraph">
            <wp:posOffset>46355</wp:posOffset>
          </wp:positionV>
          <wp:extent cx="1143000" cy="390525"/>
          <wp:effectExtent l="0" t="0" r="0" b="9525"/>
          <wp:wrapNone/>
          <wp:docPr id="299" name="Picture 299" descr="http://expansiveeducation.net/Resources/Pictures/Comino%20Logo%20May%2020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expansiveeducation.net/Resources/Pictures/Comino%20Logo%20May%20201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2926789A" wp14:editId="4F81484E">
          <wp:simplePos x="0" y="0"/>
          <wp:positionH relativeFrom="column">
            <wp:posOffset>20320</wp:posOffset>
          </wp:positionH>
          <wp:positionV relativeFrom="paragraph">
            <wp:posOffset>111125</wp:posOffset>
          </wp:positionV>
          <wp:extent cx="1758315" cy="478155"/>
          <wp:effectExtent l="0" t="0" r="0" b="0"/>
          <wp:wrapNone/>
          <wp:docPr id="300" name="Picture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31" t="11687" b="11072"/>
                  <a:stretch>
                    <a:fillRect/>
                  </a:stretch>
                </pic:blipFill>
                <pic:spPr bwMode="auto">
                  <a:xfrm>
                    <a:off x="0" y="0"/>
                    <a:ext cx="1758315" cy="47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</w:t>
    </w:r>
  </w:p>
  <w:p w14:paraId="51713DEE" w14:textId="77777777" w:rsidR="00154D77" w:rsidRDefault="00154D77" w:rsidP="00154D77">
    <w:pPr>
      <w:pStyle w:val="Footer"/>
    </w:pPr>
  </w:p>
  <w:p w14:paraId="719D9E8C" w14:textId="31DBCDC4" w:rsidR="00154D77" w:rsidRDefault="00154D7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25CED1" wp14:editId="4704B1E5">
              <wp:simplePos x="0" y="0"/>
              <wp:positionH relativeFrom="column">
                <wp:posOffset>3875214</wp:posOffset>
              </wp:positionH>
              <wp:positionV relativeFrom="paragraph">
                <wp:posOffset>8607</wp:posOffset>
              </wp:positionV>
              <wp:extent cx="2048510" cy="638175"/>
              <wp:effectExtent l="0" t="0" r="889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851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4BF492" w14:textId="77777777" w:rsidR="00154D77" w:rsidRDefault="00154D77" w:rsidP="0011141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25CED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5.15pt;margin-top:.7pt;width:161.3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QonIAIAABsEAAAOAAAAZHJzL2Uyb0RvYy54bWysU9tu2zAMfR+wfxD0vtjOpU2NOEWXLsOA&#10;7gK0+wBZlmNhkqhJSuzs60vJaZptb8P0IIgieXR4SK1uB63IQTgvwVS0mOSUCMOhkWZX0e9P23dL&#10;SnxgpmEKjKjoUXh6u377ZtXbUkyhA9UIRxDE+LK3Fe1CsGWWed4JzfwErDDobMFpFtB0u6xxrEd0&#10;rbJpnl9lPbjGOuDCe7y9H510nfDbVvDwtW29CERVFLmFtLu013HP1itW7hyzneQnGuwfWGgmDT56&#10;hrpngZG9k39BackdeGjDhIPOoG0lF6kGrKbI/6jmsWNWpFpQHG/PMvn/B8u/HL45IpuKzigxTGOL&#10;nsQQyHsYyCyq01tfYtCjxbAw4DV2OVXq7QPwH54Y2HTM7MSdc9B3gjXIroiZ2UXqiOMjSN1/hgaf&#10;YfsACWhonY7SoRgE0bFLx3NnIhWOl9N8vlwU6OLou5oti+tFeoKVL9nW+fBRgCbxUFGHnU/o7PDg&#10;Q2TDypeQ+JgHJZutVCoZbldvlCMHhlOyTeuE/luYMqSv6M1iukjIBmJ+GiAtA06xkrqiyzyumM7K&#10;qMYH06RzYFKNZ2SizEmeqMioTRjqAQOjZjU0RxTKwTit+Lvw0IH7RUmPk1pR/3PPnKBEfTIo9k0x&#10;n8fRTsZ8cT1Fw1166ksPMxyhKhooGY+bkL5D5GvgDpvSyqTXK5MTV5zAJOPpt8QRv7RT1OufXj8D&#10;AAD//wMAUEsDBBQABgAIAAAAIQCv8A4d3QAAAAkBAAAPAAAAZHJzL2Rvd25yZXYueG1sTI9BTsMw&#10;EEX3SNzBGiQ2iNppS0pCnAqQQN229ACT2E0i4nEUu016e4YVLL/e1583xXZ2vbjYMXSeNCQLBcJS&#10;7U1HjYbj18fjM4gQkQz2nqyGqw2wLW9vCsyNn2hvL4fYCB6hkKOGNsYhlzLUrXUYFn6wxOzkR4eR&#10;49hIM+LE466XS6VS6bAjvtDiYN9bW38fzk7DaTc9PGVT9RmPm/06fcNuU/mr1vd38+sLiGjn+FeG&#10;X31Wh5KdKn8mE0SvIU3UiqsM1iCYZ6tlBqLirJIMZFnI/x+UPwAAAP//AwBQSwECLQAUAAYACAAA&#10;ACEAtoM4kv4AAADhAQAAEwAAAAAAAAAAAAAAAAAAAAAAW0NvbnRlbnRfVHlwZXNdLnhtbFBLAQIt&#10;ABQABgAIAAAAIQA4/SH/1gAAAJQBAAALAAAAAAAAAAAAAAAAAC8BAABfcmVscy8ucmVsc1BLAQIt&#10;ABQABgAIAAAAIQCJrQonIAIAABsEAAAOAAAAAAAAAAAAAAAAAC4CAABkcnMvZTJvRG9jLnhtbFBL&#10;AQItABQABgAIAAAAIQCv8A4d3QAAAAkBAAAPAAAAAAAAAAAAAAAAAHoEAABkcnMvZG93bnJldi54&#10;bWxQSwUGAAAAAAQABADzAAAAhAUAAAAA&#10;" stroked="f">
              <v:textbox>
                <w:txbxContent>
                  <w:p w14:paraId="7C4BF492" w14:textId="77777777" w:rsidR="00154D77" w:rsidRDefault="00154D77" w:rsidP="00111412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25482D" wp14:editId="6E43ECF9">
              <wp:simplePos x="0" y="0"/>
              <wp:positionH relativeFrom="column">
                <wp:posOffset>-474345</wp:posOffset>
              </wp:positionH>
              <wp:positionV relativeFrom="paragraph">
                <wp:posOffset>87630</wp:posOffset>
              </wp:positionV>
              <wp:extent cx="2048510" cy="638175"/>
              <wp:effectExtent l="0" t="0" r="889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851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A4A100" w14:textId="77777777" w:rsidR="00154D77" w:rsidRDefault="00154D77" w:rsidP="0011141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25482D" id="Text Box 2" o:spid="_x0000_s1027" type="#_x0000_t202" style="position:absolute;margin-left:-37.35pt;margin-top:6.9pt;width:16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LKDIgIAACIEAAAOAAAAZHJzL2Uyb0RvYy54bWysU9tuGyEQfa/Uf0C813upnTgrr6PUqatK&#10;6UVK+gEsy3pRgaGAvet+fQfWcdz2rSoPiGFmDmfODKvbUStyEM5LMDUtZjklwnBopdnV9NvT9s2S&#10;Eh+YaZkCI2p6FJ7erl+/Wg22EiX0oFrhCIIYXw22pn0Itsoyz3uhmZ+BFQadHTjNAppul7WODYiu&#10;VVbm+VU2gGutAy68x9v7yUnXCb/rBA9fus6LQFRNkVtIu0t7E/dsvWLVzjHbS36iwf6BhWbS4KNn&#10;qHsWGNk7+ReUltyBhy7MOOgMuk5ykWrAaor8j2oee2ZFqgXF8fYsk/9/sPzz4asjsq1pSYlhGlv0&#10;JMZA3sFIyqjOYH2FQY8Ww8KI19jlVKm3D8C/e2Jg0zOzE3fOwdAL1iK7ImZmF6kTjo8gzfAJWnyG&#10;7QMkoLFzOkqHYhBExy4dz52JVDhelvl8uSjQxdF39XZZXC/SE6x6zrbOhw8CNImHmjrsfEJnhwcf&#10;IhtWPYfExzwo2W6lUslwu2ajHDkwnJJtWif038KUIUNNbxblIiEbiPlpgLQMOMVK6pou87hiOqui&#10;Gu9Nm86BSTWdkYkyJ3miIpM2YWzG1IekXZSugfaIejmYhhY/GR56cD8pGXBga+p/7JkTlKiPBjW/&#10;KebzOOHJmC+uSzTcpae59DDDEaqmgZLpuAnpV0TaBu6wN51Msr0wOVHGQUxqnj5NnPRLO0W9fO31&#10;LwAAAP//AwBQSwMEFAAGAAgAAAAhAOzKYJjeAAAACgEAAA8AAABkcnMvZG93bnJldi54bWxMj8FO&#10;wzAQRO9I/IO1SFxQ67QNNU3jVIAE4trSD9jE2yRqbEex26R/z3KC4848zc7ku8l24kpDaL3TsJgn&#10;IMhV3rSu1nD8/pi9gAgRncHOO9JwowC74v4ux8z40e3peoi14BAXMtTQxNhnUoaqIYth7nty7J38&#10;YDHyOdTSDDhyuO3kMknW0mLr+EODPb03VJ0PF6vh9DU+PW/G8jMe1T5dv2GrSn/T+vFhet2CiDTF&#10;Pxh+63N1KLhT6S/OBNFpmKlUMcrGiicwsEzVBkTJwiJdgSxy+X9C8QMAAP//AwBQSwECLQAUAAYA&#10;CAAAACEAtoM4kv4AAADhAQAAEwAAAAAAAAAAAAAAAAAAAAAAW0NvbnRlbnRfVHlwZXNdLnhtbFBL&#10;AQItABQABgAIAAAAIQA4/SH/1gAAAJQBAAALAAAAAAAAAAAAAAAAAC8BAABfcmVscy8ucmVsc1BL&#10;AQItABQABgAIAAAAIQDPtLKDIgIAACIEAAAOAAAAAAAAAAAAAAAAAC4CAABkcnMvZTJvRG9jLnht&#10;bFBLAQItABQABgAIAAAAIQDsymCY3gAAAAoBAAAPAAAAAAAAAAAAAAAAAHwEAABkcnMvZG93bnJl&#10;di54bWxQSwUGAAAAAAQABADzAAAAhwUAAAAA&#10;" stroked="f">
              <v:textbox>
                <w:txbxContent>
                  <w:p w14:paraId="50A4A100" w14:textId="77777777" w:rsidR="00154D77" w:rsidRDefault="00154D77" w:rsidP="00111412"/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14F71E4" wp14:editId="5FAED18E">
              <wp:simplePos x="0" y="0"/>
              <wp:positionH relativeFrom="column">
                <wp:posOffset>4010140</wp:posOffset>
              </wp:positionH>
              <wp:positionV relativeFrom="paragraph">
                <wp:posOffset>10420</wp:posOffset>
              </wp:positionV>
              <wp:extent cx="2374265" cy="716097"/>
              <wp:effectExtent l="0" t="0" r="0" b="825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160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0353F9" w14:textId="676C21D7" w:rsidR="00154D77" w:rsidRDefault="00154D7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4F71E4" id="_x0000_s1028" type="#_x0000_t202" style="position:absolute;margin-left:315.75pt;margin-top:.8pt;width:186.95pt;height:56.4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mbJAIAACQEAAAOAAAAZHJzL2Uyb0RvYy54bWysU9uO2yAQfa/Uf0C8N3a8uWysOKtttqkq&#10;bS/Sbj8AYxyjAkOBxE6/vgPOpmn7VpUHxDAzhzNnhvXdoBU5CuclmIpOJzklwnBopNlX9Ovz7s0t&#10;JT4w0zAFRlT0JDy927x+te5tKQroQDXCEQQxvuxtRbsQbJllnndCMz8BKww6W3CaBTTdPmsc6xFd&#10;q6zI80XWg2usAy68x9uH0Uk3Cb9tBQ+f29aLQFRFkVtIu0t7Hfdss2bl3jHbSX6mwf6BhWbS4KMX&#10;qAcWGDk4+ReUltyBhzZMOOgM2lZykWrAaqb5H9U8dcyKVAuK4+1FJv//YPmn4xdHZFPRm3xJiWEa&#10;m/QshkDewkCKqE9vfYlhTxYDw4DX2OdUq7ePwL95YmDbMbMX985B3wnWIL9pzMyuUkccH0Hq/iM0&#10;+Aw7BEhAQ+t0FA/lIIiOfTpdehOpcLwsbpazYjGnhKNvOV3kq2V6gpUv2db58F6AJvFQUYe9T+js&#10;+OhDZMPKl5D4mAclm51UKhluX2+VI0eGc7JL64z+W5gypK/oal7ME7KBmJ9GSMuAc6ykruhtHldM&#10;Z2VU451p0jkwqcYzMlHmLE9UZNQmDPWQOnFRvYbmhHo5GMcWvxkeOnA/KOlxZCvqvx+YE5SoDwY1&#10;X01nszjjyZjNlwUa7tpTX3uY4QhV0UDJeNyG9C8ibQP32JtWJtliE0cmZ8o4iknN87eJs35tp6hf&#10;n3vzEwAA//8DAFBLAwQUAAYACAAAACEAHSftg94AAAAKAQAADwAAAGRycy9kb3ducmV2LnhtbEyP&#10;y2rDMBBF94X8g5hAd43k1HGLazmUgmnBqyT9ANkaP7AlGUtx3L/vZNXuZjiXO2ey42pGtuDse2cl&#10;RDsBDG3tdG9bCd+X4ukVmA/KajU6ixJ+0MMx3zxkKtXuZk+4nEPLqMT6VEnoQphSzn3doVF+5ya0&#10;xBo3GxVonVuuZ3WjcjPyvRAJN6q3dKFTE350WA/nq5HwVdZFsy9Ns4QhMkN5qj6L5kXKx+36/gYs&#10;4Br+wnDXJ3XIyalyV6s9GyUkz9GBogQSYHcuxCEGVtEUxTHwPOP/X8h/AQAA//8DAFBLAQItABQA&#10;BgAIAAAAIQC2gziS/gAAAOEBAAATAAAAAAAAAAAAAAAAAAAAAABbQ29udGVudF9UeXBlc10ueG1s&#10;UEsBAi0AFAAGAAgAAAAhADj9If/WAAAAlAEAAAsAAAAAAAAAAAAAAAAALwEAAF9yZWxzLy5yZWxz&#10;UEsBAi0AFAAGAAgAAAAhALXByZskAgAAJAQAAA4AAAAAAAAAAAAAAAAALgIAAGRycy9lMm9Eb2Mu&#10;eG1sUEsBAi0AFAAGAAgAAAAhAB0n7YPeAAAACgEAAA8AAAAAAAAAAAAAAAAAfgQAAGRycy9kb3du&#10;cmV2LnhtbFBLBQYAAAAABAAEAPMAAACJBQAAAAA=&#10;" stroked="f">
              <v:textbox>
                <w:txbxContent>
                  <w:p w14:paraId="340353F9" w14:textId="676C21D7" w:rsidR="00154D77" w:rsidRDefault="00154D77"/>
                </w:txbxContent>
              </v:textbox>
            </v:shape>
          </w:pict>
        </mc:Fallback>
      </mc:AlternateContent>
    </w:r>
    <w:r>
      <w:tab/>
    </w:r>
    <w:r>
      <w:tab/>
    </w:r>
  </w:p>
  <w:p w14:paraId="6E0A1B2A" w14:textId="62D219E9" w:rsidR="00154D77" w:rsidRDefault="00154D77" w:rsidP="00111412">
    <w:pPr>
      <w:pStyle w:val="Footer"/>
      <w:tabs>
        <w:tab w:val="clear" w:pos="4513"/>
        <w:tab w:val="clear" w:pos="9026"/>
        <w:tab w:val="left" w:pos="7512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293C1" w14:textId="77777777" w:rsidR="0002330C" w:rsidRDefault="000233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9FD1C" w14:textId="77777777" w:rsidR="00154D77" w:rsidRDefault="00154D77" w:rsidP="00111412">
      <w:r>
        <w:separator/>
      </w:r>
    </w:p>
  </w:footnote>
  <w:footnote w:type="continuationSeparator" w:id="0">
    <w:p w14:paraId="5D468E14" w14:textId="77777777" w:rsidR="00154D77" w:rsidRDefault="00154D77" w:rsidP="00111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F8DE5" w14:textId="77777777" w:rsidR="0002330C" w:rsidRDefault="000233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D2AA6" w14:textId="36C350E8" w:rsidR="00154D77" w:rsidRDefault="00154D77" w:rsidP="00E025D1">
    <w:pPr>
      <w:pStyle w:val="Header"/>
      <w:jc w:val="right"/>
    </w:pPr>
    <w:r>
      <w:rPr>
        <w:noProof/>
        <w:lang w:eastAsia="en-GB"/>
      </w:rPr>
      <w:drawing>
        <wp:inline distT="0" distB="0" distL="0" distR="0" wp14:anchorId="7E03B11D" wp14:editId="5A5DF6ED">
          <wp:extent cx="881380" cy="885825"/>
          <wp:effectExtent l="0" t="0" r="0" b="9525"/>
          <wp:docPr id="298" name="Picture 2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edNET.logo.May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01" cy="886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9F2924" w14:textId="77777777" w:rsidR="00154D77" w:rsidRDefault="00154D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90E81" w14:textId="77777777" w:rsidR="0002330C" w:rsidRDefault="000233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B96"/>
    <w:rsid w:val="0002330C"/>
    <w:rsid w:val="00061B23"/>
    <w:rsid w:val="000E188A"/>
    <w:rsid w:val="000F5BB5"/>
    <w:rsid w:val="0010528B"/>
    <w:rsid w:val="00111412"/>
    <w:rsid w:val="00120260"/>
    <w:rsid w:val="00154D77"/>
    <w:rsid w:val="001D5C35"/>
    <w:rsid w:val="001E233F"/>
    <w:rsid w:val="00251341"/>
    <w:rsid w:val="00262A9D"/>
    <w:rsid w:val="002A71B7"/>
    <w:rsid w:val="002C63E4"/>
    <w:rsid w:val="002E5255"/>
    <w:rsid w:val="00326377"/>
    <w:rsid w:val="00337484"/>
    <w:rsid w:val="003928F1"/>
    <w:rsid w:val="0039502C"/>
    <w:rsid w:val="003A3117"/>
    <w:rsid w:val="003C165F"/>
    <w:rsid w:val="00413376"/>
    <w:rsid w:val="00416F92"/>
    <w:rsid w:val="004515D6"/>
    <w:rsid w:val="00476C50"/>
    <w:rsid w:val="00480794"/>
    <w:rsid w:val="004D2365"/>
    <w:rsid w:val="00576B0E"/>
    <w:rsid w:val="006027EF"/>
    <w:rsid w:val="006048FE"/>
    <w:rsid w:val="00661334"/>
    <w:rsid w:val="006644D9"/>
    <w:rsid w:val="006F0BAA"/>
    <w:rsid w:val="0071475C"/>
    <w:rsid w:val="00735B85"/>
    <w:rsid w:val="00736DE7"/>
    <w:rsid w:val="00774099"/>
    <w:rsid w:val="007D05A2"/>
    <w:rsid w:val="00831820"/>
    <w:rsid w:val="00832D96"/>
    <w:rsid w:val="00876694"/>
    <w:rsid w:val="00900E1E"/>
    <w:rsid w:val="00975615"/>
    <w:rsid w:val="009C00A4"/>
    <w:rsid w:val="009C5D00"/>
    <w:rsid w:val="009D6A65"/>
    <w:rsid w:val="009F3C3B"/>
    <w:rsid w:val="00A3575A"/>
    <w:rsid w:val="00A963DA"/>
    <w:rsid w:val="00A96DB7"/>
    <w:rsid w:val="00AD0C31"/>
    <w:rsid w:val="00B144B2"/>
    <w:rsid w:val="00B87114"/>
    <w:rsid w:val="00BB393E"/>
    <w:rsid w:val="00BB5D32"/>
    <w:rsid w:val="00BB7C1E"/>
    <w:rsid w:val="00BC2B7F"/>
    <w:rsid w:val="00BE0FE9"/>
    <w:rsid w:val="00BF3139"/>
    <w:rsid w:val="00C04262"/>
    <w:rsid w:val="00C2422A"/>
    <w:rsid w:val="00C40042"/>
    <w:rsid w:val="00C63B96"/>
    <w:rsid w:val="00C65FC2"/>
    <w:rsid w:val="00C90BCE"/>
    <w:rsid w:val="00CB621B"/>
    <w:rsid w:val="00D2283A"/>
    <w:rsid w:val="00D818F6"/>
    <w:rsid w:val="00DA702B"/>
    <w:rsid w:val="00DB3059"/>
    <w:rsid w:val="00DE5BF0"/>
    <w:rsid w:val="00E025D1"/>
    <w:rsid w:val="00E2204E"/>
    <w:rsid w:val="00E24214"/>
    <w:rsid w:val="00EC61C7"/>
    <w:rsid w:val="00F422B9"/>
    <w:rsid w:val="00F6555D"/>
    <w:rsid w:val="00FC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3DB238"/>
  <w15:docId w15:val="{62C42337-C199-4D34-B213-E82BCA1F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8F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426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14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412"/>
  </w:style>
  <w:style w:type="paragraph" w:styleId="Footer">
    <w:name w:val="footer"/>
    <w:basedOn w:val="Normal"/>
    <w:link w:val="FooterChar"/>
    <w:uiPriority w:val="99"/>
    <w:unhideWhenUsed/>
    <w:rsid w:val="001114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412"/>
  </w:style>
  <w:style w:type="paragraph" w:styleId="BalloonText">
    <w:name w:val="Balloon Text"/>
    <w:basedOn w:val="Normal"/>
    <w:link w:val="BalloonTextChar"/>
    <w:uiPriority w:val="99"/>
    <w:semiHidden/>
    <w:unhideWhenUsed/>
    <w:rsid w:val="00111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4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4D77"/>
    <w:rPr>
      <w:rFonts w:ascii="Calibri" w:eastAsia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la.winchester.ac.uk/wp-content/uploads/2012/08/University-Harvard-Referencing-Guide-16-17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mailto:eednet@winchester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Winchester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Jones</dc:creator>
  <cp:lastModifiedBy>Carole Johnson</cp:lastModifiedBy>
  <cp:revision>3</cp:revision>
  <dcterms:created xsi:type="dcterms:W3CDTF">2018-11-27T11:27:00Z</dcterms:created>
  <dcterms:modified xsi:type="dcterms:W3CDTF">2020-01-28T12:22:00Z</dcterms:modified>
</cp:coreProperties>
</file>